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45"/>
        <w:gridCol w:w="4411"/>
      </w:tblGrid>
      <w:tr w:rsidR="00C41D12" w:rsidRPr="009072A2" w14:paraId="4686BCA1" w14:textId="77777777" w:rsidTr="00D14100">
        <w:tc>
          <w:tcPr>
            <w:tcW w:w="4945" w:type="dxa"/>
          </w:tcPr>
          <w:p w14:paraId="5BCD53F6" w14:textId="77777777" w:rsidR="00C41D12" w:rsidRPr="009072A2" w:rsidRDefault="00C41D12" w:rsidP="006F5BE1">
            <w:pPr>
              <w:rPr>
                <w:rFonts w:ascii="Tahoma" w:hAnsi="Tahoma" w:cs="Tahoma"/>
              </w:rPr>
            </w:pPr>
          </w:p>
        </w:tc>
        <w:tc>
          <w:tcPr>
            <w:tcW w:w="4411" w:type="dxa"/>
          </w:tcPr>
          <w:p w14:paraId="6F1AE4DF" w14:textId="7B908E43" w:rsidR="00C41D12" w:rsidRPr="009072A2" w:rsidRDefault="00AB68EB" w:rsidP="00D14100">
            <w:pPr>
              <w:spacing w:before="12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6F43F8A" wp14:editId="233BFD7C">
                  <wp:extent cx="1133475" cy="1466433"/>
                  <wp:effectExtent l="0" t="0" r="0" b="635"/>
                  <wp:docPr id="26143849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824" cy="14707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CB3D6A" w14:textId="77777777" w:rsidR="00C41D12" w:rsidRPr="009072A2" w:rsidRDefault="00C41D12" w:rsidP="006F5BE1">
            <w:pPr>
              <w:spacing w:before="120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10FFF5D6" w14:textId="77777777" w:rsidR="00C41D12" w:rsidRPr="009072A2" w:rsidRDefault="00C41D12" w:rsidP="006F5BE1">
            <w:pPr>
              <w:jc w:val="center"/>
              <w:rPr>
                <w:rFonts w:ascii="Tahoma" w:hAnsi="Tahoma" w:cs="Tahoma"/>
              </w:rPr>
            </w:pPr>
          </w:p>
        </w:tc>
      </w:tr>
      <w:tr w:rsidR="00C41D12" w:rsidRPr="009072A2" w14:paraId="398BDE88" w14:textId="77777777" w:rsidTr="003F35E2">
        <w:trPr>
          <w:trHeight w:hRule="exact" w:val="5012"/>
        </w:trPr>
        <w:tc>
          <w:tcPr>
            <w:tcW w:w="9356" w:type="dxa"/>
            <w:gridSpan w:val="2"/>
          </w:tcPr>
          <w:p w14:paraId="39FF3492" w14:textId="77777777" w:rsidR="00C41D12" w:rsidRPr="00BC253D" w:rsidRDefault="003F35E2" w:rsidP="006F5BE1">
            <w:pPr>
              <w:ind w:left="454"/>
              <w:rPr>
                <w:rFonts w:asciiTheme="minorHAnsi" w:hAnsiTheme="minorHAnsi" w:cstheme="minorHAnsi"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254D87E" wp14:editId="4C022527">
                  <wp:simplePos x="0" y="0"/>
                  <wp:positionH relativeFrom="column">
                    <wp:posOffset>-64314</wp:posOffset>
                  </wp:positionH>
                  <wp:positionV relativeFrom="paragraph">
                    <wp:posOffset>49632</wp:posOffset>
                  </wp:positionV>
                  <wp:extent cx="1479550" cy="1064260"/>
                  <wp:effectExtent l="0" t="0" r="6350" b="2540"/>
                  <wp:wrapNone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41D12" w:rsidRPr="00BC253D">
              <w:rPr>
                <w:rFonts w:asciiTheme="minorHAnsi" w:hAnsiTheme="minorHAnsi" w:cstheme="minorHAnsi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5818AC" wp14:editId="13B72740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156210</wp:posOffset>
                      </wp:positionV>
                      <wp:extent cx="1670050" cy="1162685"/>
                      <wp:effectExtent l="0" t="0" r="0" b="0"/>
                      <wp:wrapSquare wrapText="bothSides"/>
                      <wp:docPr id="62" name="Textfeld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0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EDD657" w14:textId="77777777" w:rsidR="006F5BE1" w:rsidRPr="006E53A7" w:rsidRDefault="006F5BE1" w:rsidP="00C41D12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2" o:spid="_x0000_s1026" type="#_x0000_t202" style="position:absolute;left:0;text-align:left;margin-left:19.3pt;margin-top:12.3pt;width:131.5pt;height:91.5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axtAIAALoFAAAOAAAAZHJzL2Uyb0RvYy54bWysVG1vmzAQ/j5p/8Hyd8rLgAAqqdoQpknd&#10;i9TuBzjYBGtgI9sN6ab9951NkqatJk3b+IBs3/m5e+4e3+XVfujRjinNpShxeBFgxEQjKRfbEn+9&#10;r70MI22IoKSXgpX4kWl8tXz75nIaCxbJTvaUKQQgQhfTWOLOmLHwfd10bCD6Qo5MgLGVaiAGtmrr&#10;U0UmQB96PwqC1J+koqOSDdMaTqvZiJcOv21ZYz63rWYG9SWG3Iz7K/ff2L+/vCTFVpGx480hDfIX&#10;WQyECwh6gqqIIehB8VdQA2+U1LI1F40cfNm2vGGOA7AJgxds7joyMscFiqPHU5n0/4NtPu2+KMRp&#10;idMII0EG6NE925uW9RTBEdRnGnUBbncjOJr9jdxDnx1XPd7K5ptGQq46IrbsWik5dYxQyC+0N/2z&#10;qzOOtiCb6aOkEIc8GOmA9q0abPGgHAjQoU+Pp95ALqixIdNFECRgasAWhmmUZomLQYrj9VFp857J&#10;AdlFiRU038GT3a02Nh1SHF1sNCFr3vdOAL14dgCO8wkEh6vWZtNw/fyRB/k6W2exF0fp2ouDqvKu&#10;61XspXW4SKp31WpVhT9t3DAuOk4pEzbMUVth/Ge9O6h8VsVJXVr2nFo4m5JW282qV2hHQNu1+w4F&#10;OXPzn6fhigBcXlAKozi4iXKvTrOFF9dx4uWLIPOCML/J0yDO46p+TumWC/bvlNBU4jyJkllNv+UW&#10;uO81N1IM3MD06PlQ4uzkRAqrwbWgrrWG8H5en5XCpv9UCmj3sdFOsVaks1zNfrMHFCvjjaSPoF0l&#10;QVmgQhh5sOik+o7RBOOjxALmG0b9BwHqz8M4ttPGbeJkEcFGnVs25xYiGgAqscFoXq7MPKEeRsW3&#10;HcQ5vrdreDE1d1p+yunwzmBAOEqHYWYn0PneeT2N3OUvAAAA//8DAFBLAwQUAAYACAAAACEAGOjw&#10;W90AAAAJAQAADwAAAGRycy9kb3ducmV2LnhtbEyPTU7DMBCF90jcwRokdtROWto0xKlQgTWlcAA3&#10;mcYh8TiK3TZweoYVrObnPb35pthMrhdnHEPrSUMyUyCQKl+31Gj4eH+5y0CEaKg2vSfU8IUBNuX1&#10;VWHy2l/oDc/72AgOoZAbDTbGIZcyVBadCTM/ILF29KMzkcexkfVoLhzuepkqtZTOtMQXrBlwa7Hq&#10;9ienIVPutevW6S64xXdyb7dP/nn41Pr2Znp8ABFxin9m+MVndCiZ6eBPVAfRa5hnS3ZqSBdcWZ+r&#10;hJsDL9RqBbIs5P8Pyh8AAAD//wMAUEsBAi0AFAAGAAgAAAAhALaDOJL+AAAA4QEAABMAAAAAAAAA&#10;AAAAAAAAAAAAAFtDb250ZW50X1R5cGVzXS54bWxQSwECLQAUAAYACAAAACEAOP0h/9YAAACUAQAA&#10;CwAAAAAAAAAAAAAAAAAvAQAAX3JlbHMvLnJlbHNQSwECLQAUAAYACAAAACEA7aEWsbQCAAC6BQAA&#10;DgAAAAAAAAAAAAAAAAAuAgAAZHJzL2Uyb0RvYy54bWxQSwECLQAUAAYACAAAACEAGOjwW90AAAAJ&#10;AQAADwAAAAAAAAAAAAAAAAAOBQAAZHJzL2Rvd25yZXYueG1sUEsFBgAAAAAEAAQA8wAAABgGAAAA&#10;AA==&#10;" filled="f" stroked="f">
                      <v:textbox style="mso-fit-shape-to-text:t">
                        <w:txbxContent>
                          <w:p w:rsidR="006F5BE1" w:rsidRPr="006E53A7" w:rsidRDefault="006F5BE1" w:rsidP="00C41D1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41D12" w:rsidRPr="00BC253D">
              <w:rPr>
                <w:rFonts w:asciiTheme="minorHAnsi" w:hAnsiTheme="minorHAnsi" w:cstheme="minorHAnsi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6F4BA7" wp14:editId="01B60CEE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1070610</wp:posOffset>
                      </wp:positionV>
                      <wp:extent cx="1653540" cy="1219200"/>
                      <wp:effectExtent l="0" t="0" r="0" b="0"/>
                      <wp:wrapSquare wrapText="bothSides"/>
                      <wp:docPr id="59" name="Textfeld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93DF60" w14:textId="77777777" w:rsidR="006F5BE1" w:rsidRPr="00F02718" w:rsidRDefault="006F5BE1" w:rsidP="00C41D12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F4BA7" id="Textfeld 59" o:spid="_x0000_s1027" type="#_x0000_t202" style="position:absolute;left:0;text-align:left;margin-left:91.3pt;margin-top:84.3pt;width:130.2pt;height:9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b1tgIAAMEFAAAOAAAAZHJzL2Uyb0RvYy54bWysVNtu2zAMfR+wfxD07voyO4mNOkUbx8OA&#10;7gK0+wDFkmNhsmRIapxu2L+PkpM0bTFg2OYHQxKpQx7yiJdX+16gHdOGK1ni+CLCiMlGUS63Jf56&#10;XwcLjIwlkhKhJCvxIzP4avn2zeU4FCxRnRKUaQQg0hTjUOLO2qEIQ9N0rCfmQg1MgrFVuicWtnob&#10;Uk1GQO9FmETRLByVpoNWDTMGTqvJiJcev21ZYz+3rWEWiRJDbtb/tf9v3D9cXpJiq8nQ8eaQBvmL&#10;LHrCJQQ9QVXEEvSg+SuonjdaGdXai0b1oWpb3jDPAdjE0Qs2dx0ZmOcCxTHDqUzm/8E2n3ZfNOK0&#10;xFmOkSQ99Oie7W3LBEVwBPUZB1OA290AjnZ/o/bQZ8/VDLeq+WaQVKuOyC271lqNHSMU8ovdzfDs&#10;6oRjHMhm/KgoxCEPVnmgfat7VzwoBwJ06NPjqTeQC2pcyFn2LkvB1IAtTuIcuu9jkOJ4fdDGvmeq&#10;R25RYg3N9/Bkd2usS4cURxcXTaqaC+EFIOSzA3CcTiA4XHU2l4bv5488yteL9SIN0mS2DtKoqoLr&#10;epUGszqeZ9W7arWq4p8ubpwWHaeUSRfmqK04/bPeHVQ+qeKkLqMEpw7OpWT0drMSGu0IaLv236Eg&#10;Z27h8zR8EYDLC0pxkkY3SR7Us8U8SOs0C/J5tAiiOL/JZ1Gap1X9nNItl+zfKaGxxHmWZJOafsst&#10;8t9rbqTouYXpIXhf4sXJiRROg2tJfWst4WJan5XCpf9UCmj3sdFesU6kk1ztfrP3j8PL2al5o+gj&#10;SFgrEBiIESYfLDqlv2M0whQpsYQxh5H4IOER5HHqFGv9Js3mCWz0uWVzbiGyAaASW4ym5cpOg+ph&#10;0HzbQZzjs7uGh1NzL+mnnA7PDeaEZ3aYaW4Qne+919PkXf4CAAD//wMAUEsDBBQABgAIAAAAIQBf&#10;gn3w3QAAAAsBAAAPAAAAZHJzL2Rvd25yZXYueG1sTI/BTsMwEETvSPyDtUjcqN00WCGNU6ECZ6Dw&#10;AW68jUNiO4rdNvD1LCd6m9E+zc5Um9kN7IRT7IJXsFwIYOibYDrfKvj8eLkrgMWkvdFD8KjgGyNs&#10;6uurSpcmnP07nnapZRTiY6kV2JTGkvPYWHQ6LsKInm6HMDmdyE4tN5M+U7gbeCaE5E53nj5YPeLW&#10;YtPvjk5BIdxr3z9kb9HlP8t7u30Kz+OXUrc38+MaWMI5/cPwV5+qQ02d9uHoTWQD+SKThJKQBQki&#10;8nxF6/YKVlJI4HXFLzfUvwAAAP//AwBQSwECLQAUAAYACAAAACEAtoM4kv4AAADhAQAAEwAAAAAA&#10;AAAAAAAAAAAAAAAAW0NvbnRlbnRfVHlwZXNdLnhtbFBLAQItABQABgAIAAAAIQA4/SH/1gAAAJQB&#10;AAALAAAAAAAAAAAAAAAAAC8BAABfcmVscy8ucmVsc1BLAQItABQABgAIAAAAIQCsZTb1tgIAAMEF&#10;AAAOAAAAAAAAAAAAAAAAAC4CAABkcnMvZTJvRG9jLnhtbFBLAQItABQABgAIAAAAIQBfgn3w3QAA&#10;AAsBAAAPAAAAAAAAAAAAAAAAABAFAABkcnMvZG93bnJldi54bWxQSwUGAAAAAAQABADzAAAAGgYA&#10;AAAA&#10;" filled="f" stroked="f">
                      <v:textbox style="mso-fit-shape-to-text:t">
                        <w:txbxContent>
                          <w:p w:rsidR="006F5BE1" w:rsidRPr="00F02718" w:rsidRDefault="006F5BE1" w:rsidP="00C41D12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9094D7" w14:textId="77777777" w:rsidR="00C41D12" w:rsidRPr="00BC253D" w:rsidRDefault="00C41D1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  <w:r w:rsidRPr="00BC253D">
              <w:rPr>
                <w:rFonts w:asciiTheme="minorHAnsi" w:hAnsiTheme="minorHAnsi" w:cstheme="minorHAnsi"/>
                <w:sz w:val="14"/>
              </w:rPr>
              <w:t>Für Schüler</w:t>
            </w:r>
            <w:r w:rsidR="00BE5A37">
              <w:rPr>
                <w:rFonts w:asciiTheme="minorHAnsi" w:hAnsiTheme="minorHAnsi" w:cstheme="minorHAnsi"/>
                <w:sz w:val="14"/>
              </w:rPr>
              <w:t>innen und Schüler</w:t>
            </w:r>
            <w:r w:rsidR="001E00C4">
              <w:rPr>
                <w:rFonts w:asciiTheme="minorHAnsi" w:hAnsiTheme="minorHAnsi" w:cstheme="minorHAnsi"/>
                <w:sz w:val="14"/>
              </w:rPr>
              <w:t>,</w:t>
            </w:r>
            <w:r w:rsidRPr="00BC253D">
              <w:rPr>
                <w:rFonts w:asciiTheme="minorHAnsi" w:hAnsiTheme="minorHAnsi" w:cstheme="minorHAnsi"/>
                <w:sz w:val="14"/>
              </w:rPr>
              <w:t xml:space="preserve"> die in 202</w:t>
            </w:r>
            <w:r w:rsidR="00BE5A37">
              <w:rPr>
                <w:rFonts w:asciiTheme="minorHAnsi" w:hAnsiTheme="minorHAnsi" w:cstheme="minorHAnsi"/>
                <w:sz w:val="14"/>
              </w:rPr>
              <w:t>5</w:t>
            </w:r>
            <w:r w:rsidR="00010AC9" w:rsidRPr="00BC253D">
              <w:rPr>
                <w:rFonts w:asciiTheme="minorHAnsi" w:hAnsiTheme="minorHAnsi" w:cstheme="minorHAnsi"/>
                <w:sz w:val="14"/>
              </w:rPr>
              <w:t>/2</w:t>
            </w:r>
            <w:r w:rsidR="00BE5A37">
              <w:rPr>
                <w:rFonts w:asciiTheme="minorHAnsi" w:hAnsiTheme="minorHAnsi" w:cstheme="minorHAnsi"/>
                <w:sz w:val="14"/>
              </w:rPr>
              <w:t>6</w:t>
            </w:r>
            <w:r w:rsidRPr="00BC253D">
              <w:rPr>
                <w:rFonts w:asciiTheme="minorHAnsi" w:hAnsiTheme="minorHAnsi" w:cstheme="minorHAnsi"/>
                <w:sz w:val="14"/>
              </w:rPr>
              <w:t xml:space="preserve"> die 6. Kl</w:t>
            </w:r>
            <w:r w:rsidR="00BC253D" w:rsidRPr="00BC253D">
              <w:rPr>
                <w:rFonts w:asciiTheme="minorHAnsi" w:hAnsiTheme="minorHAnsi" w:cstheme="minorHAnsi"/>
                <w:sz w:val="14"/>
              </w:rPr>
              <w:t>asse</w:t>
            </w:r>
            <w:r w:rsidRPr="00BC253D">
              <w:rPr>
                <w:rFonts w:asciiTheme="minorHAnsi" w:hAnsiTheme="minorHAnsi" w:cstheme="minorHAnsi"/>
                <w:sz w:val="14"/>
              </w:rPr>
              <w:t xml:space="preserve"> besuchen. </w:t>
            </w:r>
          </w:p>
          <w:p w14:paraId="5BAAC0BD" w14:textId="77777777" w:rsidR="00C41D12" w:rsidRPr="00BC253D" w:rsidRDefault="003F35E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  <w:r w:rsidRPr="00BC253D">
              <w:rPr>
                <w:rFonts w:asciiTheme="minorHAnsi" w:hAnsiTheme="minorHAnsi" w:cstheme="minorHAnsi"/>
                <w:noProof/>
                <w:sz w:val="22"/>
              </w:rPr>
              <w:drawing>
                <wp:anchor distT="0" distB="0" distL="114300" distR="114300" simplePos="0" relativeHeight="251670528" behindDoc="1" locked="0" layoutInCell="1" allowOverlap="1" wp14:anchorId="61AF4D6D" wp14:editId="1D3A41EA">
                  <wp:simplePos x="0" y="0"/>
                  <wp:positionH relativeFrom="column">
                    <wp:posOffset>1414780</wp:posOffset>
                  </wp:positionH>
                  <wp:positionV relativeFrom="paragraph">
                    <wp:posOffset>113770</wp:posOffset>
                  </wp:positionV>
                  <wp:extent cx="1463040" cy="1130300"/>
                  <wp:effectExtent l="0" t="0" r="3810" b="0"/>
                  <wp:wrapNone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B0FB2F" w14:textId="77777777" w:rsidR="00C41D12" w:rsidRPr="00BC253D" w:rsidRDefault="00C41D1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</w:p>
          <w:p w14:paraId="60A122D3" w14:textId="77777777" w:rsidR="00C41D12" w:rsidRPr="00BC253D" w:rsidRDefault="003F35E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  <w:r w:rsidRPr="00BC253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1552" behindDoc="1" locked="0" layoutInCell="1" allowOverlap="1" wp14:anchorId="5175EC0B" wp14:editId="33ED4F8B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120120</wp:posOffset>
                  </wp:positionV>
                  <wp:extent cx="1546225" cy="1113790"/>
                  <wp:effectExtent l="0" t="0" r="0" b="0"/>
                  <wp:wrapNone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C1CFF2" w14:textId="77777777" w:rsidR="00C41D12" w:rsidRPr="00BC253D" w:rsidRDefault="00C41D1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</w:p>
          <w:p w14:paraId="465341D8" w14:textId="77777777" w:rsidR="00D14100" w:rsidRPr="00BC253D" w:rsidRDefault="003F35E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4696E88" wp14:editId="0BC23EA9">
                  <wp:simplePos x="0" y="0"/>
                  <wp:positionH relativeFrom="column">
                    <wp:posOffset>4403725</wp:posOffset>
                  </wp:positionH>
                  <wp:positionV relativeFrom="paragraph">
                    <wp:posOffset>145520</wp:posOffset>
                  </wp:positionV>
                  <wp:extent cx="1461135" cy="1047115"/>
                  <wp:effectExtent l="0" t="0" r="5715" b="635"/>
                  <wp:wrapNone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11C786" w14:textId="77777777" w:rsidR="00D14100" w:rsidRPr="00BC253D" w:rsidRDefault="00D14100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</w:p>
          <w:p w14:paraId="5C20212A" w14:textId="77777777" w:rsidR="00D14100" w:rsidRPr="00BC253D" w:rsidRDefault="00D14100" w:rsidP="00D14100">
            <w:pPr>
              <w:pStyle w:val="Textkrper3"/>
              <w:ind w:left="454"/>
              <w:jc w:val="center"/>
              <w:rPr>
                <w:rFonts w:asciiTheme="minorHAnsi" w:hAnsiTheme="minorHAnsi" w:cstheme="minorHAnsi"/>
                <w:sz w:val="14"/>
              </w:rPr>
            </w:pPr>
            <w:r w:rsidRPr="00BC253D">
              <w:rPr>
                <w:rFonts w:asciiTheme="minorHAnsi" w:hAnsiTheme="minorHAnsi" w:cstheme="minorHAnsi"/>
                <w:sz w:val="14"/>
              </w:rPr>
              <w:t xml:space="preserve"> </w:t>
            </w:r>
          </w:p>
          <w:p w14:paraId="57A53F05" w14:textId="77777777" w:rsidR="00C41D12" w:rsidRPr="00BC253D" w:rsidRDefault="00C41D1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</w:p>
          <w:p w14:paraId="796F8FD5" w14:textId="77777777" w:rsidR="00C41D12" w:rsidRPr="00BC253D" w:rsidRDefault="00C41D1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</w:p>
          <w:p w14:paraId="47EDE998" w14:textId="77777777" w:rsidR="00C41D12" w:rsidRPr="00BC253D" w:rsidRDefault="00C41D12" w:rsidP="006F5BE1">
            <w:pPr>
              <w:pStyle w:val="Textkrper3"/>
              <w:ind w:left="454"/>
              <w:jc w:val="right"/>
              <w:rPr>
                <w:rFonts w:asciiTheme="minorHAnsi" w:hAnsiTheme="minorHAnsi" w:cstheme="minorHAnsi"/>
                <w:sz w:val="14"/>
              </w:rPr>
            </w:pPr>
            <w:r w:rsidRPr="00BC253D">
              <w:rPr>
                <w:rFonts w:asciiTheme="minorHAnsi" w:hAnsiTheme="minorHAnsi" w:cstheme="minorHAnsi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FD3E34" wp14:editId="5548513E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2053590</wp:posOffset>
                      </wp:positionV>
                      <wp:extent cx="1644650" cy="1600200"/>
                      <wp:effectExtent l="0" t="0" r="0" b="0"/>
                      <wp:wrapSquare wrapText="bothSides"/>
                      <wp:docPr id="55" name="Textfeld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B837EA" w14:textId="77777777" w:rsidR="006F5BE1" w:rsidRPr="00920260" w:rsidRDefault="006F5BE1" w:rsidP="00C41D1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D3E34" id="Textfeld 55" o:spid="_x0000_s1028" type="#_x0000_t202" style="position:absolute;left:0;text-align:left;margin-left:75.45pt;margin-top:161.7pt;width:129.5pt;height:12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iGuAIAAME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4xkjQHnp0zybTsK5GcAT1GQedgdvdAI5mupET9Nlx1cOtrL5pJOS6pWLHrpWSY8toDfmF9qZ/&#10;dnXG0RZkO36UNcShD0Y6oKlRvS0elAMBOvTp8dQbyAVVNmRCSBKDqQJbmAQBdN/FoNnx+qC0ec9k&#10;j+wixwqa7+Dp/lYbmw7Nji42mpAl7zongE48OwDH+QSCw1Vrs2m4fv5Ig3Sz3CyJR6Jk45GgKLzr&#10;ck28pAwXcfGuWK+L8KeNG5Ks5XXNhA1z1FZI/qx3B5XPqjipS8uO1xbOpqTVbrvuFNpT0HbpvkNB&#10;ztz852m4IgCXF5TCiAQ3UeqVyXLhkZLEXroIll4QpjdpEpCUFOVzSrdcsH+nhMYcp3EUz2r6LbfA&#10;fa+50aznBqZHx/scL09ONLMa3IjatdZQ3s3rs1LY9J9KAe0+Ntop1op0lquZtpN7HO9sdKvmrawf&#10;QcJKgsBAjDD5YNFK9R2jEaZIjgWMOYy6DwIeQRoSYoeO25B4EcFGnVu25xYqKgDKscFoXq7NPKge&#10;BsV3LcSZn52Q1/BwGu4k/ZTT4bnBnHDMDjPNDqLzvfN6mryrXwAAAP//AwBQSwMEFAAGAAgAAAAh&#10;ALxs9friAAAACwEAAA8AAABkcnMvZG93bnJldi54bWxMj8tOwzAQRfdI/IM1SGwQtZsH0BCnQiDY&#10;UBVRWLB04iEJxHZku2ng6xlWsLwzR3fOlOvZDGxCH3pnJSwXAhjaxunethJeX+7Pr4CFqKxWg7Mo&#10;4QsDrKvjo1IV2h3sM0672DIqsaFQEroYx4Lz0HRoVFi4ES3t3p03KlL0LddeHajcDDwR4oIb1Vu6&#10;0KkRbztsPnd7I+H7yW9ckmwelvVb2k/x7uxj+7iV8vRkvrkGFnGOfzD86pM6VORUu73VgQ2Uc7Ei&#10;VEKapBkwIjKxokktIb/MM+BVyf//UP0AAAD//wMAUEsBAi0AFAAGAAgAAAAhALaDOJL+AAAA4QEA&#10;ABMAAAAAAAAAAAAAAAAAAAAAAFtDb250ZW50X1R5cGVzXS54bWxQSwECLQAUAAYACAAAACEAOP0h&#10;/9YAAACUAQAACwAAAAAAAAAAAAAAAAAvAQAAX3JlbHMvLnJlbHNQSwECLQAUAAYACAAAACEAZR8I&#10;hrgCAADBBQAADgAAAAAAAAAAAAAAAAAuAgAAZHJzL2Uyb0RvYy54bWxQSwECLQAUAAYACAAAACEA&#10;vGz1+uIAAAALAQAADwAAAAAAAAAAAAAAAAASBQAAZHJzL2Rvd25yZXYueG1sUEsFBgAAAAAEAAQA&#10;8wAAACEGAAAAAA==&#10;" filled="f" stroked="f">
                      <v:textbox>
                        <w:txbxContent>
                          <w:p w:rsidR="006F5BE1" w:rsidRPr="00920260" w:rsidRDefault="006F5BE1" w:rsidP="00C41D1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2758F1" w14:textId="77777777" w:rsidR="00C41D12" w:rsidRPr="00BC253D" w:rsidRDefault="00D14100" w:rsidP="006F5BE1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BC253D">
              <w:rPr>
                <w:rFonts w:asciiTheme="minorHAnsi" w:hAnsiTheme="minorHAnsi" w:cstheme="minorHAnsi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50DC609" wp14:editId="7C72F6EC">
                      <wp:simplePos x="0" y="0"/>
                      <wp:positionH relativeFrom="column">
                        <wp:posOffset>152926</wp:posOffset>
                      </wp:positionH>
                      <wp:positionV relativeFrom="paragraph">
                        <wp:posOffset>467177</wp:posOffset>
                      </wp:positionV>
                      <wp:extent cx="5904230" cy="532933"/>
                      <wp:effectExtent l="0" t="0" r="0" b="635"/>
                      <wp:wrapNone/>
                      <wp:docPr id="60" name="Textfeld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4230" cy="5329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F44E7E" w14:textId="77777777" w:rsidR="006F5BE1" w:rsidRPr="003F35E2" w:rsidRDefault="006F5BE1" w:rsidP="00C41D12">
                                  <w:pPr>
                                    <w:rPr>
                                      <w:rFonts w:asciiTheme="minorHAnsi" w:hAnsiTheme="minorHAnsi" w:cstheme="minorHAnsi"/>
                                      <w:sz w:val="50"/>
                                      <w:szCs w:val="5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F35E2">
                                    <w:rPr>
                                      <w:rFonts w:asciiTheme="minorHAnsi" w:hAnsiTheme="minorHAnsi" w:cstheme="minorHAnsi"/>
                                      <w:sz w:val="50"/>
                                      <w:szCs w:val="5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Die Wahl der Wahlpflichtfächergruppen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DC609" id="Textfeld 60" o:spid="_x0000_s1029" type="#_x0000_t202" style="position:absolute;left:0;text-align:left;margin-left:12.05pt;margin-top:36.8pt;width:464.9pt;height:4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D2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TyCdtCjR7Y3NWsrBEdQn6HXKbg99OBo9ndyD312XHV/L8uvGgm5bKjYsFul5NAwWkF+ob3p&#10;n10dcbQFWQ8fZAVx6NZIB7SvVWeLB+VAgA6JPJ16A7mgEg7jJCDRBEwl2OJJlEwmLgRNj7d7pc07&#10;JjtkFxlW0HuHTnf32thsaHp0scGELHjbuv634uIAHMcTiA1Xrc1m4dr5IwmS1Xw1Jx6JpiuPBHnu&#10;3RZL4k2LcBbnk3y5zMOfNm5I0oZXFRM2zFFaIfmz1h1EPoriJC4tW15ZOJuSVpv1slVoR0HahfsO&#10;BTlz8y/TcEUALi8ohREJ7qLEK6bzmUcKEnvJLJh7QZjcJdOAJCQvLindc8H+nRIaMpzEUTyK6bfc&#10;Ave95kbTjhsYHi3vMjw/OdHUSnAlKtdaQ3k7rs9KYdN/LgW0+9hoJ1ir0VGtZr/eu7dBbHQr5rWs&#10;nkDBSoLAQIsw+GDRSPUdowGGSIb1ty1VDKP2vYBXkISEgJtxGxLPItioc8v63EJFCVAZNhiNy6UZ&#10;J9W2V3zTQKTx3Ql5Cy+n5k7Uz1kd3hsMCsftMNTsJDrfO6/n0bv4BQAA//8DAFBLAwQUAAYACAAA&#10;ACEAgNnT094AAAAJAQAADwAAAGRycy9kb3ducmV2LnhtbEyPy07DMBBF90j8gzVI7KjdR1qSxqkq&#10;EFtQy0Pqzo2nSdR4HMVuE/6eYQXL0T2690y+GV0rrtiHxpOG6USBQCq9bajS8PH+8vAIIkRD1rSe&#10;UMM3BtgUtze5yawfaIfXfawEl1DIjIY6xi6TMpQ1OhMmvkPi7OR7ZyKffSVtbwYud62cKbWUzjTE&#10;C7Xp8KnG8ry/OA2fr6fD10K9Vc8u6QY/KkkulVrf343bNYiIY/yD4Vef1aFgp6O/kA2i1TBbTJnU&#10;sJovQXCeJvMUxJHBZJWALHL5/4PiBwAA//8DAFBLAQItABQABgAIAAAAIQC2gziS/gAAAOEBAAAT&#10;AAAAAAAAAAAAAAAAAAAAAABbQ29udGVudF9UeXBlc10ueG1sUEsBAi0AFAAGAAgAAAAhADj9If/W&#10;AAAAlAEAAAsAAAAAAAAAAAAAAAAALwEAAF9yZWxzLy5yZWxzUEsBAi0AFAAGAAgAAAAhAHUPkPa6&#10;AgAAwgUAAA4AAAAAAAAAAAAAAAAALgIAAGRycy9lMm9Eb2MueG1sUEsBAi0AFAAGAAgAAAAhAIDZ&#10;09PeAAAACQEAAA8AAAAAAAAAAAAAAAAAFAUAAGRycy9kb3ducmV2LnhtbFBLBQYAAAAABAAEAPMA&#10;AAAfBgAAAAA=&#10;" filled="f" stroked="f">
                      <v:textbox>
                        <w:txbxContent>
                          <w:p w:rsidR="006F5BE1" w:rsidRPr="003F35E2" w:rsidRDefault="006F5BE1" w:rsidP="00C41D12">
                            <w:pPr>
                              <w:rPr>
                                <w:rFonts w:asciiTheme="minorHAnsi" w:hAnsiTheme="minorHAnsi" w:cstheme="minorHAnsi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35E2">
                              <w:rPr>
                                <w:rFonts w:asciiTheme="minorHAnsi" w:hAnsiTheme="minorHAnsi" w:cstheme="minorHAnsi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Die Wahl der Wahlpflichtfächergruppen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253D">
              <w:rPr>
                <w:rFonts w:asciiTheme="minorHAnsi" w:hAnsiTheme="minorHAnsi" w:cstheme="minorHAnsi"/>
              </w:rPr>
              <w:t xml:space="preserve">                                                             </w:t>
            </w:r>
          </w:p>
        </w:tc>
      </w:tr>
    </w:tbl>
    <w:p w14:paraId="45E4DE19" w14:textId="77777777" w:rsidR="00C41D12" w:rsidRPr="00BC253D" w:rsidRDefault="00C41D12" w:rsidP="00D36DB2">
      <w:p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</w:p>
    <w:p w14:paraId="782944FD" w14:textId="77777777" w:rsidR="00D36DB2" w:rsidRPr="00BC253D" w:rsidRDefault="00D36DB2" w:rsidP="00D32814">
      <w:pPr>
        <w:tabs>
          <w:tab w:val="left" w:pos="1134"/>
        </w:tabs>
        <w:rPr>
          <w:rFonts w:asciiTheme="minorHAnsi" w:hAnsiTheme="minorHAnsi" w:cstheme="minorHAnsi"/>
          <w:szCs w:val="24"/>
        </w:rPr>
      </w:pPr>
      <w:r w:rsidRPr="00BC253D">
        <w:rPr>
          <w:rFonts w:asciiTheme="minorHAnsi" w:hAnsiTheme="minorHAnsi" w:cstheme="minorHAnsi"/>
          <w:szCs w:val="24"/>
        </w:rPr>
        <w:t>Die Realschule unterrichtet in Pflichtfächern</w:t>
      </w:r>
      <w:r w:rsidR="00DE5FCB" w:rsidRPr="00BC253D">
        <w:rPr>
          <w:rFonts w:asciiTheme="minorHAnsi" w:hAnsiTheme="minorHAnsi" w:cstheme="minorHAnsi"/>
          <w:szCs w:val="24"/>
        </w:rPr>
        <w:t xml:space="preserve"> (sind für alle Schüler</w:t>
      </w:r>
      <w:r w:rsidR="00BE5A37">
        <w:rPr>
          <w:rFonts w:asciiTheme="minorHAnsi" w:hAnsiTheme="minorHAnsi" w:cstheme="minorHAnsi"/>
          <w:szCs w:val="24"/>
        </w:rPr>
        <w:t>innen und Schüler</w:t>
      </w:r>
      <w:r w:rsidR="00DE5FCB" w:rsidRPr="00BC253D">
        <w:rPr>
          <w:rFonts w:asciiTheme="minorHAnsi" w:hAnsiTheme="minorHAnsi" w:cstheme="minorHAnsi"/>
          <w:szCs w:val="24"/>
        </w:rPr>
        <w:t xml:space="preserve"> verpflichtend)</w:t>
      </w:r>
      <w:r w:rsidRPr="00BC253D">
        <w:rPr>
          <w:rFonts w:asciiTheme="minorHAnsi" w:hAnsiTheme="minorHAnsi" w:cstheme="minorHAnsi"/>
          <w:szCs w:val="24"/>
        </w:rPr>
        <w:t>, Wahlpflichtfächern</w:t>
      </w:r>
      <w:r w:rsidR="00DE5FCB" w:rsidRPr="00BC253D">
        <w:rPr>
          <w:rFonts w:asciiTheme="minorHAnsi" w:hAnsiTheme="minorHAnsi" w:cstheme="minorHAnsi"/>
          <w:szCs w:val="24"/>
        </w:rPr>
        <w:t xml:space="preserve"> (spezifische verpflichtende Fächer der jeweiligen Gruppe – I, II, IIIa oder IIIb)</w:t>
      </w:r>
      <w:r w:rsidRPr="00BC253D">
        <w:rPr>
          <w:rFonts w:asciiTheme="minorHAnsi" w:hAnsiTheme="minorHAnsi" w:cstheme="minorHAnsi"/>
          <w:szCs w:val="24"/>
        </w:rPr>
        <w:t xml:space="preserve"> und Wahlfächern</w:t>
      </w:r>
      <w:r w:rsidR="00DE5FCB" w:rsidRPr="00BC253D">
        <w:rPr>
          <w:rFonts w:asciiTheme="minorHAnsi" w:hAnsiTheme="minorHAnsi" w:cstheme="minorHAnsi"/>
          <w:szCs w:val="24"/>
        </w:rPr>
        <w:t xml:space="preserve"> (freiwilliges Angebot am Nachmittag)</w:t>
      </w:r>
      <w:r w:rsidRPr="00BC253D">
        <w:rPr>
          <w:rFonts w:asciiTheme="minorHAnsi" w:hAnsiTheme="minorHAnsi" w:cstheme="minorHAnsi"/>
          <w:szCs w:val="24"/>
        </w:rPr>
        <w:t xml:space="preserve">. Ab der Jahrgangsstufe 7 haben sich die Schülerinnen und Schüler für eine der angegebenen </w:t>
      </w:r>
      <w:r w:rsidR="00BC253D" w:rsidRPr="00BC253D">
        <w:rPr>
          <w:rFonts w:asciiTheme="minorHAnsi" w:hAnsiTheme="minorHAnsi" w:cstheme="minorHAnsi"/>
          <w:szCs w:val="24"/>
        </w:rPr>
        <w:t>Wahlpflichtfächergruppen zu ent</w:t>
      </w:r>
      <w:r w:rsidRPr="00BC253D">
        <w:rPr>
          <w:rFonts w:asciiTheme="minorHAnsi" w:hAnsiTheme="minorHAnsi" w:cstheme="minorHAnsi"/>
          <w:szCs w:val="24"/>
        </w:rPr>
        <w:t>scheiden.</w:t>
      </w:r>
    </w:p>
    <w:p w14:paraId="62488AEE" w14:textId="77777777" w:rsidR="00D36DB2" w:rsidRPr="00BC253D" w:rsidRDefault="00D36DB2" w:rsidP="00D36DB2">
      <w:p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</w:p>
    <w:p w14:paraId="1406B164" w14:textId="77777777" w:rsidR="00C41D12" w:rsidRDefault="00D36DB2" w:rsidP="00DE5FCB">
      <w:pPr>
        <w:tabs>
          <w:tab w:val="left" w:pos="1134"/>
        </w:tabs>
        <w:rPr>
          <w:rFonts w:asciiTheme="minorHAnsi" w:hAnsiTheme="minorHAnsi" w:cstheme="minorHAnsi"/>
          <w:szCs w:val="24"/>
        </w:rPr>
      </w:pPr>
      <w:r w:rsidRPr="00BC253D">
        <w:rPr>
          <w:rFonts w:asciiTheme="minorHAnsi" w:hAnsiTheme="minorHAnsi" w:cstheme="minorHAnsi"/>
          <w:szCs w:val="24"/>
        </w:rPr>
        <w:t xml:space="preserve">Die </w:t>
      </w:r>
      <w:r w:rsidR="00BC253D">
        <w:rPr>
          <w:rFonts w:asciiTheme="minorHAnsi" w:hAnsiTheme="minorHAnsi" w:cstheme="minorHAnsi"/>
          <w:szCs w:val="24"/>
        </w:rPr>
        <w:t>Kinder</w:t>
      </w:r>
      <w:r w:rsidRPr="00BC253D">
        <w:rPr>
          <w:rFonts w:asciiTheme="minorHAnsi" w:hAnsiTheme="minorHAnsi" w:cstheme="minorHAnsi"/>
          <w:szCs w:val="24"/>
        </w:rPr>
        <w:t xml:space="preserve"> so</w:t>
      </w:r>
      <w:r w:rsidR="00BC253D">
        <w:rPr>
          <w:rFonts w:asciiTheme="minorHAnsi" w:hAnsiTheme="minorHAnsi" w:cstheme="minorHAnsi"/>
          <w:szCs w:val="24"/>
        </w:rPr>
        <w:t>llten</w:t>
      </w:r>
      <w:r w:rsidR="006203E1">
        <w:rPr>
          <w:rFonts w:asciiTheme="minorHAnsi" w:hAnsiTheme="minorHAnsi" w:cstheme="minorHAnsi"/>
          <w:szCs w:val="24"/>
        </w:rPr>
        <w:t xml:space="preserve"> zusammen</w:t>
      </w:r>
      <w:r w:rsidR="00BC253D">
        <w:rPr>
          <w:rFonts w:asciiTheme="minorHAnsi" w:hAnsiTheme="minorHAnsi" w:cstheme="minorHAnsi"/>
          <w:szCs w:val="24"/>
        </w:rPr>
        <w:t xml:space="preserve"> mit ihren Eltern die Wahlpflichtfächergruppe wäh</w:t>
      </w:r>
      <w:r w:rsidRPr="00BC253D">
        <w:rPr>
          <w:rFonts w:asciiTheme="minorHAnsi" w:hAnsiTheme="minorHAnsi" w:cstheme="minorHAnsi"/>
          <w:szCs w:val="24"/>
        </w:rPr>
        <w:t>len, die ihren individuellen Begabungen und Ne</w:t>
      </w:r>
      <w:r w:rsidR="00BC253D">
        <w:rPr>
          <w:rFonts w:asciiTheme="minorHAnsi" w:hAnsiTheme="minorHAnsi" w:cstheme="minorHAnsi"/>
          <w:szCs w:val="24"/>
        </w:rPr>
        <w:t>igungen entspricht. Mit der Ent</w:t>
      </w:r>
      <w:r w:rsidRPr="00BC253D">
        <w:rPr>
          <w:rFonts w:asciiTheme="minorHAnsi" w:hAnsiTheme="minorHAnsi" w:cstheme="minorHAnsi"/>
          <w:szCs w:val="24"/>
        </w:rPr>
        <w:t>scheidung für eine Wahlpflichtfäc</w:t>
      </w:r>
      <w:r w:rsidR="00BE5A37">
        <w:rPr>
          <w:rFonts w:asciiTheme="minorHAnsi" w:hAnsiTheme="minorHAnsi" w:cstheme="minorHAnsi"/>
          <w:szCs w:val="24"/>
        </w:rPr>
        <w:t xml:space="preserve">hergruppe wird die Schülerin bzw. </w:t>
      </w:r>
      <w:r w:rsidRPr="00BC253D">
        <w:rPr>
          <w:rFonts w:asciiTheme="minorHAnsi" w:hAnsiTheme="minorHAnsi" w:cstheme="minorHAnsi"/>
          <w:szCs w:val="24"/>
        </w:rPr>
        <w:t>de</w:t>
      </w:r>
      <w:r w:rsidR="00BC253D">
        <w:rPr>
          <w:rFonts w:asciiTheme="minorHAnsi" w:hAnsiTheme="minorHAnsi" w:cstheme="minorHAnsi"/>
          <w:szCs w:val="24"/>
        </w:rPr>
        <w:t>r Schüler noch nicht auf ein be</w:t>
      </w:r>
      <w:r w:rsidRPr="00BC253D">
        <w:rPr>
          <w:rFonts w:asciiTheme="minorHAnsi" w:hAnsiTheme="minorHAnsi" w:cstheme="minorHAnsi"/>
          <w:szCs w:val="24"/>
        </w:rPr>
        <w:t xml:space="preserve">stimmtes Berufsfeld festgelegt. Die Wahlpflichtfächer umfassen nur rund ein Sechstel der wöchentlichen Gesamtstundenzahl; die übrigen Fächer sind für </w:t>
      </w:r>
      <w:r w:rsidR="00BC253D">
        <w:rPr>
          <w:rFonts w:asciiTheme="minorHAnsi" w:hAnsiTheme="minorHAnsi" w:cstheme="minorHAnsi"/>
          <w:szCs w:val="24"/>
        </w:rPr>
        <w:t>alle in jeder</w:t>
      </w:r>
      <w:r w:rsidRPr="00BC253D">
        <w:rPr>
          <w:rFonts w:asciiTheme="minorHAnsi" w:hAnsiTheme="minorHAnsi" w:cstheme="minorHAnsi"/>
          <w:szCs w:val="24"/>
        </w:rPr>
        <w:t xml:space="preserve"> Wahlpflichtfächergruppe gleich.</w:t>
      </w:r>
    </w:p>
    <w:p w14:paraId="5FD01681" w14:textId="77777777" w:rsidR="003F35E2" w:rsidRDefault="003F35E2" w:rsidP="00DE5FCB">
      <w:pPr>
        <w:tabs>
          <w:tab w:val="left" w:pos="1134"/>
        </w:tabs>
        <w:rPr>
          <w:rFonts w:asciiTheme="minorHAnsi" w:hAnsiTheme="minorHAnsi" w:cstheme="minorHAnsi"/>
          <w:szCs w:val="24"/>
        </w:rPr>
      </w:pPr>
    </w:p>
    <w:p w14:paraId="4CFC3026" w14:textId="77777777" w:rsidR="003F35E2" w:rsidRPr="003F35E2" w:rsidRDefault="003F35E2" w:rsidP="003F35E2">
      <w:pPr>
        <w:tabs>
          <w:tab w:val="left" w:pos="1134"/>
        </w:tabs>
        <w:rPr>
          <w:rFonts w:asciiTheme="minorHAnsi" w:hAnsiTheme="minorHAnsi" w:cstheme="minorHAnsi"/>
          <w:szCs w:val="24"/>
        </w:rPr>
      </w:pPr>
      <w:r w:rsidRPr="003F35E2">
        <w:rPr>
          <w:rFonts w:asciiTheme="minorHAnsi" w:hAnsiTheme="minorHAnsi" w:cstheme="minorHAnsi"/>
          <w:szCs w:val="24"/>
        </w:rPr>
        <w:t>Die Wahl einer Gruppe gilt grundsätzlich für die Dauer des weiteren Schulbesuchs und kann auch für die Berufsfindung wichtig sein. Deshalb wollen wir Sie und Ihr Kind ausführlich informieren.</w:t>
      </w:r>
    </w:p>
    <w:p w14:paraId="01D0011E" w14:textId="77777777" w:rsidR="003F35E2" w:rsidRDefault="003F35E2" w:rsidP="00DE5FCB">
      <w:pPr>
        <w:tabs>
          <w:tab w:val="left" w:pos="1134"/>
        </w:tabs>
        <w:rPr>
          <w:rFonts w:asciiTheme="minorHAnsi" w:hAnsiTheme="minorHAnsi" w:cstheme="minorHAnsi"/>
          <w:szCs w:val="24"/>
        </w:rPr>
      </w:pPr>
    </w:p>
    <w:p w14:paraId="3A192472" w14:textId="343491BE" w:rsidR="00BF0A0C" w:rsidRDefault="003F35E2" w:rsidP="003F35E2">
      <w:pPr>
        <w:tabs>
          <w:tab w:val="left" w:pos="1134"/>
        </w:tabs>
        <w:rPr>
          <w:rFonts w:asciiTheme="minorHAnsi" w:hAnsiTheme="minorHAnsi" w:cstheme="minorHAnsi"/>
          <w:szCs w:val="24"/>
        </w:rPr>
      </w:pPr>
      <w:r w:rsidRPr="003F35E2">
        <w:rPr>
          <w:rFonts w:asciiTheme="minorHAnsi" w:hAnsiTheme="minorHAnsi" w:cstheme="minorHAnsi"/>
          <w:szCs w:val="24"/>
        </w:rPr>
        <w:t xml:space="preserve">Die endgültige Entscheidung </w:t>
      </w:r>
      <w:r w:rsidR="00D33DAA">
        <w:rPr>
          <w:rFonts w:asciiTheme="minorHAnsi" w:hAnsiTheme="minorHAnsi" w:cstheme="minorHAnsi"/>
          <w:szCs w:val="24"/>
        </w:rPr>
        <w:t>erfolgt in der Regel Mitte bis Ende Februar rechtzeitig zum Zwischenzeugnis.</w:t>
      </w:r>
    </w:p>
    <w:p w14:paraId="719803A0" w14:textId="77777777" w:rsidR="003F35E2" w:rsidRPr="00BC253D" w:rsidRDefault="003F35E2" w:rsidP="00DE5FCB">
      <w:pPr>
        <w:tabs>
          <w:tab w:val="left" w:pos="1134"/>
        </w:tabs>
        <w:rPr>
          <w:rFonts w:asciiTheme="minorHAnsi" w:hAnsiTheme="minorHAnsi" w:cstheme="minorHAnsi"/>
          <w:szCs w:val="24"/>
        </w:rPr>
      </w:pPr>
    </w:p>
    <w:p w14:paraId="6FD005A3" w14:textId="77777777" w:rsidR="00D14100" w:rsidRPr="00BC253D" w:rsidRDefault="00D14100">
      <w:pPr>
        <w:spacing w:after="160" w:line="259" w:lineRule="auto"/>
        <w:rPr>
          <w:rFonts w:asciiTheme="minorHAnsi" w:hAnsiTheme="minorHAnsi" w:cstheme="minorHAnsi"/>
          <w:szCs w:val="24"/>
        </w:rPr>
      </w:pPr>
      <w:r w:rsidRPr="00BC253D">
        <w:rPr>
          <w:rFonts w:asciiTheme="minorHAnsi" w:hAnsiTheme="minorHAnsi" w:cstheme="minorHAnsi"/>
          <w:szCs w:val="24"/>
        </w:rPr>
        <w:br w:type="page"/>
      </w:r>
    </w:p>
    <w:p w14:paraId="1A752971" w14:textId="77777777" w:rsidR="00D36DB2" w:rsidRPr="006F5BE1" w:rsidRDefault="00D36DB2" w:rsidP="00D36DB2">
      <w:p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lastRenderedPageBreak/>
        <w:t>Die Staatliche Realschule Taufkirchen</w:t>
      </w:r>
      <w:r w:rsidR="006F5BE1">
        <w:rPr>
          <w:rFonts w:asciiTheme="minorHAnsi" w:hAnsiTheme="minorHAnsi" w:cstheme="minorHAnsi"/>
          <w:szCs w:val="24"/>
        </w:rPr>
        <w:t xml:space="preserve"> (</w:t>
      </w:r>
      <w:r w:rsidR="00BC253D" w:rsidRPr="006F5BE1">
        <w:rPr>
          <w:rFonts w:asciiTheme="minorHAnsi" w:hAnsiTheme="minorHAnsi" w:cstheme="minorHAnsi"/>
          <w:szCs w:val="24"/>
        </w:rPr>
        <w:t>Vils</w:t>
      </w:r>
      <w:r w:rsidR="006F5BE1">
        <w:rPr>
          <w:rFonts w:asciiTheme="minorHAnsi" w:hAnsiTheme="minorHAnsi" w:cstheme="minorHAnsi"/>
          <w:szCs w:val="24"/>
        </w:rPr>
        <w:t>)</w:t>
      </w:r>
      <w:r w:rsidR="00BC253D" w:rsidRPr="006F5BE1">
        <w:rPr>
          <w:rFonts w:asciiTheme="minorHAnsi" w:hAnsiTheme="minorHAnsi" w:cstheme="minorHAnsi"/>
          <w:szCs w:val="24"/>
        </w:rPr>
        <w:t xml:space="preserve"> bietet drei Wahlpflichtfä</w:t>
      </w:r>
      <w:r w:rsidRPr="006F5BE1">
        <w:rPr>
          <w:rFonts w:asciiTheme="minorHAnsi" w:hAnsiTheme="minorHAnsi" w:cstheme="minorHAnsi"/>
          <w:szCs w:val="24"/>
        </w:rPr>
        <w:t>chergruppen an.</w:t>
      </w:r>
    </w:p>
    <w:p w14:paraId="1BC384D5" w14:textId="77777777" w:rsidR="00D36DB2" w:rsidRPr="00DF444C" w:rsidRDefault="00D36DB2" w:rsidP="00D36DB2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threeDEmboss" w:sz="6" w:space="0" w:color="808080"/>
          <w:left w:val="threeDEmboss" w:sz="6" w:space="0" w:color="808080"/>
          <w:bottom w:val="threeDEmboss" w:sz="6" w:space="0" w:color="808080"/>
          <w:right w:val="threeDEmboss" w:sz="6" w:space="0" w:color="808080"/>
          <w:insideH w:val="threeDEmboss" w:sz="6" w:space="0" w:color="808080"/>
          <w:insideV w:val="threeDEmboss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1819"/>
        <w:gridCol w:w="1635"/>
        <w:gridCol w:w="1635"/>
      </w:tblGrid>
      <w:tr w:rsidR="00D36DB2" w:rsidRPr="00DF444C" w14:paraId="5F48285A" w14:textId="77777777" w:rsidTr="008C4381">
        <w:trPr>
          <w:jc w:val="center"/>
        </w:trPr>
        <w:tc>
          <w:tcPr>
            <w:tcW w:w="1845" w:type="dxa"/>
          </w:tcPr>
          <w:p w14:paraId="36CB9C5F" w14:textId="77777777" w:rsidR="00D36DB2" w:rsidRPr="00DF444C" w:rsidRDefault="00D36DB2" w:rsidP="006F5BE1">
            <w:pPr>
              <w:tabs>
                <w:tab w:val="left" w:pos="1134"/>
              </w:tabs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5EA988F" wp14:editId="03EB8483">
                  <wp:extent cx="269875" cy="271780"/>
                  <wp:effectExtent l="0" t="0" r="0" b="0"/>
                  <wp:docPr id="4" name="Grafik 4" descr="Symbole_WPF_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e_WPF_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 xml:space="preserve"> Gruppe I</w:t>
            </w:r>
          </w:p>
        </w:tc>
        <w:tc>
          <w:tcPr>
            <w:tcW w:w="1819" w:type="dxa"/>
          </w:tcPr>
          <w:p w14:paraId="3C3ABCCE" w14:textId="77777777" w:rsidR="00D36DB2" w:rsidRPr="00DF444C" w:rsidRDefault="00D36DB2" w:rsidP="006F5BE1">
            <w:pPr>
              <w:tabs>
                <w:tab w:val="left" w:pos="1134"/>
              </w:tabs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D4751E7" wp14:editId="341E1397">
                  <wp:extent cx="288925" cy="276860"/>
                  <wp:effectExtent l="0" t="0" r="0" b="8890"/>
                  <wp:docPr id="3" name="Grafik 3" descr="Symbole_WPF_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ymbole_WPF_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7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 xml:space="preserve"> Gruppe II</w:t>
            </w:r>
          </w:p>
        </w:tc>
        <w:tc>
          <w:tcPr>
            <w:tcW w:w="1635" w:type="dxa"/>
          </w:tcPr>
          <w:p w14:paraId="346A11F0" w14:textId="77777777" w:rsidR="00D36DB2" w:rsidRPr="00DF444C" w:rsidRDefault="00D36DB2" w:rsidP="006F5BE1">
            <w:pPr>
              <w:tabs>
                <w:tab w:val="left" w:pos="1134"/>
              </w:tabs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0E24753" wp14:editId="03D6E8DD">
                  <wp:extent cx="265430" cy="265430"/>
                  <wp:effectExtent l="0" t="0" r="1270" b="1270"/>
                  <wp:docPr id="2" name="Grafik 2" descr="Symbole_WPF_I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ymbole_WPF_I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 xml:space="preserve"> Gruppe IIIa</w:t>
            </w:r>
          </w:p>
        </w:tc>
        <w:tc>
          <w:tcPr>
            <w:tcW w:w="1635" w:type="dxa"/>
          </w:tcPr>
          <w:p w14:paraId="643EFBA0" w14:textId="77777777" w:rsidR="00D36DB2" w:rsidRPr="00DF444C" w:rsidRDefault="00D36DB2" w:rsidP="006F5BE1">
            <w:pPr>
              <w:tabs>
                <w:tab w:val="left" w:pos="1134"/>
              </w:tabs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6B0121E" wp14:editId="0BB3F834">
                  <wp:extent cx="266700" cy="274320"/>
                  <wp:effectExtent l="0" t="0" r="0" b="0"/>
                  <wp:docPr id="1" name="Grafik 1" descr="Symbole_WPF_II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ymbole_WPF_II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 xml:space="preserve"> Gruppe IIIb</w:t>
            </w:r>
          </w:p>
        </w:tc>
      </w:tr>
      <w:tr w:rsidR="00D36DB2" w:rsidRPr="00DF444C" w14:paraId="08BB7537" w14:textId="77777777" w:rsidTr="008C4381">
        <w:trPr>
          <w:jc w:val="center"/>
        </w:trPr>
        <w:tc>
          <w:tcPr>
            <w:tcW w:w="1845" w:type="dxa"/>
          </w:tcPr>
          <w:p w14:paraId="6E40EEDE" w14:textId="77777777" w:rsidR="00D36DB2" w:rsidRPr="00DF444C" w:rsidRDefault="00D36DB2" w:rsidP="006F5BE1">
            <w:pPr>
              <w:tabs>
                <w:tab w:val="left" w:pos="1134"/>
              </w:tabs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mathematisch-</w:t>
            </w:r>
          </w:p>
          <w:p w14:paraId="4C18A33F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naturwissenschaftlich-</w:t>
            </w:r>
          </w:p>
          <w:p w14:paraId="683B979A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technisch</w:t>
            </w:r>
          </w:p>
        </w:tc>
        <w:tc>
          <w:tcPr>
            <w:tcW w:w="1819" w:type="dxa"/>
            <w:vAlign w:val="center"/>
          </w:tcPr>
          <w:p w14:paraId="5133E87A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wirtschaftlich</w:t>
            </w:r>
          </w:p>
          <w:p w14:paraId="4F6A81FC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(kaufmännisch)</w:t>
            </w:r>
          </w:p>
        </w:tc>
        <w:tc>
          <w:tcPr>
            <w:tcW w:w="1635" w:type="dxa"/>
          </w:tcPr>
          <w:p w14:paraId="44098F71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D0B54C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fremdsprachlich</w:t>
            </w:r>
          </w:p>
        </w:tc>
        <w:tc>
          <w:tcPr>
            <w:tcW w:w="1635" w:type="dxa"/>
            <w:vAlign w:val="center"/>
          </w:tcPr>
          <w:p w14:paraId="0AC7F6E2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musisch-</w:t>
            </w:r>
          </w:p>
          <w:p w14:paraId="34570083" w14:textId="77777777" w:rsidR="00D36DB2" w:rsidRPr="00DF444C" w:rsidRDefault="00D36DB2" w:rsidP="006F5BE1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gestaltend</w:t>
            </w:r>
          </w:p>
        </w:tc>
      </w:tr>
      <w:tr w:rsidR="00D36DB2" w:rsidRPr="00DF444C" w14:paraId="17665752" w14:textId="77777777" w:rsidTr="008C4381">
        <w:trPr>
          <w:jc w:val="center"/>
        </w:trPr>
        <w:tc>
          <w:tcPr>
            <w:tcW w:w="6934" w:type="dxa"/>
            <w:gridSpan w:val="4"/>
          </w:tcPr>
          <w:p w14:paraId="1A8C675F" w14:textId="77777777" w:rsidR="00D36DB2" w:rsidRPr="00DF444C" w:rsidRDefault="00D36DB2" w:rsidP="006F5BE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Wahlpflichtfächer:</w:t>
            </w:r>
          </w:p>
        </w:tc>
      </w:tr>
      <w:tr w:rsidR="00D36DB2" w:rsidRPr="00DF444C" w14:paraId="004118CA" w14:textId="77777777" w:rsidTr="008C4381">
        <w:trPr>
          <w:jc w:val="center"/>
        </w:trPr>
        <w:tc>
          <w:tcPr>
            <w:tcW w:w="1845" w:type="dxa"/>
          </w:tcPr>
          <w:p w14:paraId="4C3093EB" w14:textId="77777777" w:rsidR="00D36DB2" w:rsidRPr="00DF444C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Mathematik</w:t>
            </w:r>
          </w:p>
          <w:p w14:paraId="7EA781DF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Physik</w:t>
            </w:r>
          </w:p>
          <w:p w14:paraId="7B2E509A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Chemie</w:t>
            </w:r>
          </w:p>
          <w:p w14:paraId="3AD7293E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Informations-</w:t>
            </w:r>
          </w:p>
          <w:p w14:paraId="6B560EC1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technologie</w:t>
            </w:r>
          </w:p>
          <w:p w14:paraId="5F80FD25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19" w:type="dxa"/>
          </w:tcPr>
          <w:p w14:paraId="727C582B" w14:textId="77777777" w:rsidR="00D36DB2" w:rsidRPr="00DF444C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Betriebswirtschaftsl./</w:t>
            </w:r>
          </w:p>
          <w:p w14:paraId="274F60C2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Rechnungswesen (BwR)</w:t>
            </w:r>
          </w:p>
          <w:p w14:paraId="2B3FC520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Wirtschaft u. Recht (WR)</w:t>
            </w:r>
          </w:p>
          <w:p w14:paraId="487A1D83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Informations-</w:t>
            </w:r>
          </w:p>
          <w:p w14:paraId="0FCB0FF9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technologie</w:t>
            </w:r>
          </w:p>
          <w:p w14:paraId="7C306DB7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68EDF067" w14:textId="77777777" w:rsidR="00D36DB2" w:rsidRPr="00DF444C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Französisch</w:t>
            </w:r>
          </w:p>
          <w:p w14:paraId="0B2C810E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BwR</w:t>
            </w:r>
          </w:p>
          <w:p w14:paraId="455F9D33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Informations-</w:t>
            </w:r>
          </w:p>
          <w:p w14:paraId="001E8054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technologie</w:t>
            </w:r>
          </w:p>
        </w:tc>
        <w:tc>
          <w:tcPr>
            <w:tcW w:w="1635" w:type="dxa"/>
          </w:tcPr>
          <w:p w14:paraId="2D2DBEFA" w14:textId="77777777" w:rsidR="00D36DB2" w:rsidRPr="00DF444C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 xml:space="preserve">Werken </w:t>
            </w:r>
          </w:p>
          <w:p w14:paraId="4F0459F5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Informations-</w:t>
            </w:r>
          </w:p>
          <w:p w14:paraId="74FBEBC2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technologie</w:t>
            </w:r>
          </w:p>
          <w:p w14:paraId="7F9076EC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Musik</w:t>
            </w:r>
          </w:p>
          <w:p w14:paraId="642F28E7" w14:textId="77777777" w:rsidR="00D36DB2" w:rsidRPr="00DF444C" w:rsidRDefault="00D36DB2" w:rsidP="006F5B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DB2" w:rsidRPr="00DF444C" w14:paraId="51B87C80" w14:textId="77777777" w:rsidTr="008C4381">
        <w:trPr>
          <w:jc w:val="center"/>
        </w:trPr>
        <w:tc>
          <w:tcPr>
            <w:tcW w:w="6934" w:type="dxa"/>
            <w:gridSpan w:val="4"/>
          </w:tcPr>
          <w:p w14:paraId="5C609BF4" w14:textId="77777777" w:rsidR="00D36DB2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Fächer der Abschlussprüfung:</w:t>
            </w:r>
          </w:p>
          <w:p w14:paraId="014BBDAE" w14:textId="77777777" w:rsidR="006F5BE1" w:rsidRPr="006F5BE1" w:rsidRDefault="006F5BE1" w:rsidP="006F5BE1">
            <w:pPr>
              <w:spacing w:before="6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36DB2" w:rsidRPr="00DF444C" w14:paraId="283D4C25" w14:textId="77777777" w:rsidTr="008C4381">
        <w:trPr>
          <w:jc w:val="center"/>
        </w:trPr>
        <w:tc>
          <w:tcPr>
            <w:tcW w:w="1845" w:type="dxa"/>
            <w:vAlign w:val="center"/>
          </w:tcPr>
          <w:p w14:paraId="2D8D0E7F" w14:textId="77777777" w:rsidR="00D36DB2" w:rsidRPr="00DF444C" w:rsidRDefault="00D36DB2" w:rsidP="00BC253D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D, E, M, Ph</w:t>
            </w:r>
          </w:p>
          <w:p w14:paraId="1771F4D5" w14:textId="77777777" w:rsidR="00BC253D" w:rsidRPr="00DF444C" w:rsidRDefault="00BC253D" w:rsidP="00BC253D">
            <w:pPr>
              <w:spacing w:before="6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819" w:type="dxa"/>
            <w:vAlign w:val="center"/>
          </w:tcPr>
          <w:p w14:paraId="09CA48ED" w14:textId="77777777" w:rsidR="00D36DB2" w:rsidRPr="00DF444C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D, E, M, BwR</w:t>
            </w:r>
          </w:p>
          <w:p w14:paraId="305C72C2" w14:textId="77777777" w:rsidR="00BC253D" w:rsidRPr="00DF444C" w:rsidRDefault="00BC253D" w:rsidP="006F5BE1">
            <w:pPr>
              <w:spacing w:before="6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635" w:type="dxa"/>
            <w:vAlign w:val="center"/>
          </w:tcPr>
          <w:p w14:paraId="65AB3AF7" w14:textId="77777777" w:rsidR="00D36DB2" w:rsidRPr="00DF444C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D, E, M, F</w:t>
            </w:r>
          </w:p>
          <w:p w14:paraId="7502024C" w14:textId="77777777" w:rsidR="00BC253D" w:rsidRPr="00DF444C" w:rsidRDefault="00BC253D" w:rsidP="006F5BE1">
            <w:pPr>
              <w:spacing w:before="6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635" w:type="dxa"/>
            <w:vAlign w:val="center"/>
          </w:tcPr>
          <w:p w14:paraId="691F2561" w14:textId="77777777" w:rsidR="00D36DB2" w:rsidRPr="00DF444C" w:rsidRDefault="00D36DB2" w:rsidP="006F5BE1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44C">
              <w:rPr>
                <w:rFonts w:asciiTheme="minorHAnsi" w:hAnsiTheme="minorHAnsi" w:cstheme="minorHAnsi"/>
                <w:sz w:val="18"/>
                <w:szCs w:val="18"/>
              </w:rPr>
              <w:t>D, E, M, W</w:t>
            </w:r>
          </w:p>
          <w:p w14:paraId="6AE9D92C" w14:textId="77777777" w:rsidR="00BC253D" w:rsidRPr="00DF444C" w:rsidRDefault="00BC253D" w:rsidP="006F5BE1">
            <w:pPr>
              <w:spacing w:before="60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529EF54B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350D85" w14:textId="77777777" w:rsidR="00D36DB2" w:rsidRPr="006F5BE1" w:rsidRDefault="00D36DB2" w:rsidP="00D36DB2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6F5BE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2459B51" wp14:editId="13641D4A">
            <wp:extent cx="269875" cy="271780"/>
            <wp:effectExtent l="0" t="0" r="0" b="0"/>
            <wp:docPr id="9" name="Grafik 9" descr="Symbole_WPF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ymbole_WPF_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5BE1">
        <w:rPr>
          <w:rFonts w:asciiTheme="minorHAnsi" w:hAnsiTheme="minorHAnsi" w:cstheme="minorHAnsi"/>
          <w:sz w:val="28"/>
          <w:szCs w:val="28"/>
        </w:rPr>
        <w:t xml:space="preserve"> Wahlpflichtfächergruppe I</w:t>
      </w:r>
    </w:p>
    <w:p w14:paraId="095487E7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AEE6191" w14:textId="77777777" w:rsidR="00D36DB2" w:rsidRPr="006F5BE1" w:rsidRDefault="00D36DB2" w:rsidP="00D32814">
      <w:pPr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t xml:space="preserve">Die Wahlpflichtfächergruppe I legt den Schwerpunkt auf den </w:t>
      </w:r>
      <w:r w:rsidR="006F5BE1">
        <w:rPr>
          <w:rFonts w:asciiTheme="minorHAnsi" w:hAnsiTheme="minorHAnsi" w:cstheme="minorHAnsi"/>
          <w:b/>
          <w:i/>
          <w:szCs w:val="24"/>
        </w:rPr>
        <w:t>mathematisch-naturwis</w:t>
      </w:r>
      <w:r w:rsidRPr="006F5BE1">
        <w:rPr>
          <w:rFonts w:asciiTheme="minorHAnsi" w:hAnsiTheme="minorHAnsi" w:cstheme="minorHAnsi"/>
          <w:b/>
          <w:i/>
          <w:szCs w:val="24"/>
        </w:rPr>
        <w:t>senschaftlichen</w:t>
      </w:r>
      <w:r w:rsidRPr="006F5BE1">
        <w:rPr>
          <w:rFonts w:asciiTheme="minorHAnsi" w:hAnsiTheme="minorHAnsi" w:cstheme="minorHAnsi"/>
          <w:szCs w:val="24"/>
        </w:rPr>
        <w:t xml:space="preserve"> Bereich. Die Fächer Mathemati</w:t>
      </w:r>
      <w:r w:rsidR="006F5BE1">
        <w:rPr>
          <w:rFonts w:asciiTheme="minorHAnsi" w:hAnsiTheme="minorHAnsi" w:cstheme="minorHAnsi"/>
          <w:szCs w:val="24"/>
        </w:rPr>
        <w:t>k, Physik und Chemie werden ver</w:t>
      </w:r>
      <w:r w:rsidRPr="006F5BE1">
        <w:rPr>
          <w:rFonts w:asciiTheme="minorHAnsi" w:hAnsiTheme="minorHAnsi" w:cstheme="minorHAnsi"/>
          <w:szCs w:val="24"/>
        </w:rPr>
        <w:t>tieft unterrichtet. Hinzu kommt Informati</w:t>
      </w:r>
      <w:r w:rsidRPr="006F5BE1">
        <w:rPr>
          <w:rFonts w:asciiTheme="minorHAnsi" w:hAnsiTheme="minorHAnsi" w:cstheme="minorHAnsi"/>
          <w:szCs w:val="24"/>
        </w:rPr>
        <w:softHyphen/>
        <w:t>onstechnologie.</w:t>
      </w:r>
    </w:p>
    <w:p w14:paraId="7621B770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68733A2" w14:textId="77777777" w:rsidR="00D36DB2" w:rsidRPr="006F5BE1" w:rsidRDefault="00D36DB2" w:rsidP="00D32814">
      <w:pPr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t>Diese Ausbildungsrichtung berücksichtigt in ihren Unterrichtsinhalten in besonderem Maße die tech</w:t>
      </w:r>
      <w:r w:rsidRPr="006F5BE1">
        <w:rPr>
          <w:rFonts w:asciiTheme="minorHAnsi" w:hAnsiTheme="minorHAnsi" w:cstheme="minorHAnsi"/>
          <w:szCs w:val="24"/>
        </w:rPr>
        <w:softHyphen/>
        <w:t>nologische Entwicklung unserer Zeit (z. B. Technisches Zeichnen am Computer – CAD). Im Fach Mathematik sind Geometrie und Algebra eng verknüpft. Der Physik- und Chemieunterricht bietet zusätzliche Lernin</w:t>
      </w:r>
      <w:r w:rsidRPr="006F5BE1">
        <w:rPr>
          <w:rFonts w:asciiTheme="minorHAnsi" w:hAnsiTheme="minorHAnsi" w:cstheme="minorHAnsi"/>
          <w:szCs w:val="24"/>
        </w:rPr>
        <w:softHyphen/>
        <w:t>halte und praktische Übungen. Die Schüler</w:t>
      </w:r>
      <w:r w:rsidR="006F5BE1">
        <w:rPr>
          <w:rFonts w:asciiTheme="minorHAnsi" w:hAnsiTheme="minorHAnsi" w:cstheme="minorHAnsi"/>
          <w:szCs w:val="24"/>
        </w:rPr>
        <w:t>innen</w:t>
      </w:r>
      <w:r w:rsidR="00BE5A37">
        <w:rPr>
          <w:rFonts w:asciiTheme="minorHAnsi" w:hAnsiTheme="minorHAnsi" w:cstheme="minorHAnsi"/>
          <w:szCs w:val="24"/>
        </w:rPr>
        <w:t xml:space="preserve"> und Schüler</w:t>
      </w:r>
      <w:r w:rsidR="006F5BE1">
        <w:rPr>
          <w:rFonts w:asciiTheme="minorHAnsi" w:hAnsiTheme="minorHAnsi" w:cstheme="minorHAnsi"/>
          <w:szCs w:val="24"/>
        </w:rPr>
        <w:t xml:space="preserve"> werden im sachlogis</w:t>
      </w:r>
      <w:r w:rsidRPr="006F5BE1">
        <w:rPr>
          <w:rFonts w:asciiTheme="minorHAnsi" w:hAnsiTheme="minorHAnsi" w:cstheme="minorHAnsi"/>
          <w:szCs w:val="24"/>
        </w:rPr>
        <w:t>chen Denken ebenso geschult wie i</w:t>
      </w:r>
      <w:r w:rsidR="006F5BE1">
        <w:rPr>
          <w:rFonts w:asciiTheme="minorHAnsi" w:hAnsiTheme="minorHAnsi" w:cstheme="minorHAnsi"/>
          <w:szCs w:val="24"/>
        </w:rPr>
        <w:t>m genauen und systematischen Ar</w:t>
      </w:r>
      <w:r w:rsidRPr="006F5BE1">
        <w:rPr>
          <w:rFonts w:asciiTheme="minorHAnsi" w:hAnsiTheme="minorHAnsi" w:cstheme="minorHAnsi"/>
          <w:szCs w:val="24"/>
        </w:rPr>
        <w:t>beiten.</w:t>
      </w:r>
    </w:p>
    <w:p w14:paraId="0BD48FB8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749A2C5B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t>Die Wahlpflichtfächergruppe I qualifiziert besonders:</w:t>
      </w:r>
    </w:p>
    <w:p w14:paraId="59A486D5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9"/>
        <w:gridCol w:w="9884"/>
      </w:tblGrid>
      <w:tr w:rsidR="00D36DB2" w:rsidRPr="006F5BE1" w14:paraId="46878612" w14:textId="77777777" w:rsidTr="00D36DB2">
        <w:tc>
          <w:tcPr>
            <w:tcW w:w="459" w:type="dxa"/>
            <w:shd w:val="clear" w:color="auto" w:fill="F3F3F3"/>
          </w:tcPr>
          <w:p w14:paraId="17D58940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75FF16FE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F5BE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02C44F77" wp14:editId="402948D2">
                  <wp:extent cx="174625" cy="175895"/>
                  <wp:effectExtent l="0" t="0" r="0" b="0"/>
                  <wp:docPr id="8" name="Grafik 8" descr="Symbole_WPF_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ymbole_WPF_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4" w:type="dxa"/>
            <w:shd w:val="clear" w:color="auto" w:fill="F3F3F3"/>
          </w:tcPr>
          <w:p w14:paraId="5621F7B2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vor allem für natur</w:t>
            </w:r>
            <w:r w:rsidR="006F5BE1" w:rsidRPr="006F5BE1">
              <w:rPr>
                <w:rFonts w:asciiTheme="minorHAnsi" w:hAnsiTheme="minorHAnsi" w:cstheme="minorHAnsi"/>
                <w:sz w:val="22"/>
                <w:szCs w:val="22"/>
              </w:rPr>
              <w:t>wissenschaftlich-technische, ge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werblich-technische und medizinisch-technische Berufe</w:t>
            </w:r>
          </w:p>
          <w:p w14:paraId="70285761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D1DC5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(z.B. Mechatroniker/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in, Industriemechaniker/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in, Anlagemechaniker/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in, Elektroniker/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in, Fachinformatiker/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 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in, Chemielaborant/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in, Mediengestalter/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in, techn. Zeichner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/in, PTA und MTA )</w:t>
            </w:r>
          </w:p>
          <w:p w14:paraId="4A5C0062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7FCA7D54" w14:textId="77777777" w:rsidTr="00D36DB2">
        <w:tc>
          <w:tcPr>
            <w:tcW w:w="459" w:type="dxa"/>
            <w:shd w:val="clear" w:color="auto" w:fill="F3F3F3"/>
          </w:tcPr>
          <w:p w14:paraId="582F2B8B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24A64685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6F5BE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0ADB69CD" wp14:editId="1E7688DC">
                  <wp:extent cx="174625" cy="175895"/>
                  <wp:effectExtent l="0" t="0" r="0" b="0"/>
                  <wp:docPr id="7" name="Grafik 7" descr="Symbole_WPF_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e_WPF_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4" w:type="dxa"/>
            <w:shd w:val="clear" w:color="auto" w:fill="F3F3F3"/>
          </w:tcPr>
          <w:p w14:paraId="19EC19AF" w14:textId="77777777" w:rsid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nach dem Berufsabschluss für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 xml:space="preserve"> den Eintritt in die Berufsober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schule </w:t>
            </w:r>
          </w:p>
          <w:p w14:paraId="11A21F5A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sym w:font="Wingdings" w:char="F0F0"/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 Fachrichtung Technik, Fachrichtung Agrarwirtschaft, Bio- und Umwelttechnologie)</w:t>
            </w:r>
          </w:p>
          <w:p w14:paraId="13996BD5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7C2207B4" w14:textId="77777777" w:rsidTr="00D36DB2">
        <w:tc>
          <w:tcPr>
            <w:tcW w:w="459" w:type="dxa"/>
            <w:shd w:val="clear" w:color="auto" w:fill="F3F3F3"/>
          </w:tcPr>
          <w:p w14:paraId="1636ED23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543427AA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6F5BE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446D19EB" wp14:editId="2888167A">
                  <wp:extent cx="174625" cy="175895"/>
                  <wp:effectExtent l="0" t="0" r="0" b="0"/>
                  <wp:docPr id="6" name="Grafik 6" descr="Symbole_WPF_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ymbole_WPF_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4" w:type="dxa"/>
            <w:shd w:val="clear" w:color="auto" w:fill="F3F3F3"/>
          </w:tcPr>
          <w:p w14:paraId="6FE27754" w14:textId="77777777" w:rsid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zum Übertritt in die Fachoberschule </w:t>
            </w:r>
          </w:p>
          <w:p w14:paraId="5E08B1CC" w14:textId="77777777" w:rsid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sym w:font="Wingdings" w:char="F0F0"/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 Fachrichtung Technik oder Agrarwirtschaft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>, Bio- und Umwelttechnologie)</w:t>
            </w:r>
          </w:p>
          <w:p w14:paraId="0E99C8B0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im Anschluss: Fachhochschule</w:t>
            </w:r>
            <w:r w:rsidR="006F5BE1">
              <w:rPr>
                <w:rFonts w:asciiTheme="minorHAnsi" w:hAnsiTheme="minorHAnsi" w:cstheme="minorHAnsi"/>
                <w:sz w:val="22"/>
                <w:szCs w:val="22"/>
              </w:rPr>
              <w:t xml:space="preserve"> möglich</w:t>
            </w:r>
          </w:p>
          <w:p w14:paraId="3CB4B8CB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7A93D098" w14:textId="77777777" w:rsidTr="00D36DB2">
        <w:tc>
          <w:tcPr>
            <w:tcW w:w="459" w:type="dxa"/>
            <w:shd w:val="clear" w:color="auto" w:fill="F3F3F3"/>
          </w:tcPr>
          <w:p w14:paraId="408E7AED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350EBDB9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6F5BE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07D31274" wp14:editId="47778E3C">
                  <wp:extent cx="174625" cy="175895"/>
                  <wp:effectExtent l="0" t="0" r="0" b="0"/>
                  <wp:docPr id="5" name="Grafik 5" descr="Symbole_WPF_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ymbole_WPF_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4" w:type="dxa"/>
            <w:shd w:val="clear" w:color="auto" w:fill="F3F3F3"/>
          </w:tcPr>
          <w:p w14:paraId="11914411" w14:textId="77777777" w:rsidR="00D36DB2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zum Übertritt in ein mathematisch-naturwissenschaftliches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Gymnasium</w:t>
            </w:r>
          </w:p>
          <w:p w14:paraId="0CECFC32" w14:textId="77777777" w:rsidR="006F5BE1" w:rsidRPr="006F5BE1" w:rsidRDefault="006F5BE1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B64D89" w14:textId="77777777" w:rsidR="006F5BE1" w:rsidRDefault="006F5BE1" w:rsidP="00D36DB2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53C92D0D" w14:textId="77777777" w:rsidR="006F5BE1" w:rsidRDefault="006F5BE1">
      <w:pPr>
        <w:spacing w:after="160" w:line="259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67D232F9" w14:textId="77777777" w:rsidR="00C41D12" w:rsidRPr="006F5BE1" w:rsidRDefault="00C41D12" w:rsidP="00D36DB2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05FA5FD7" w14:textId="77777777" w:rsidR="00D36DB2" w:rsidRPr="006F5BE1" w:rsidRDefault="00D36DB2" w:rsidP="00D36DB2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6F5BE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0986013" wp14:editId="00AA8F4D">
            <wp:extent cx="288925" cy="276860"/>
            <wp:effectExtent l="0" t="0" r="0" b="8890"/>
            <wp:docPr id="46" name="Grafik 46" descr="Symbole_WPF_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ymbole_WPF_I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5BE1">
        <w:rPr>
          <w:rFonts w:asciiTheme="minorHAnsi" w:hAnsiTheme="minorHAnsi" w:cstheme="minorHAnsi"/>
          <w:sz w:val="28"/>
          <w:szCs w:val="28"/>
        </w:rPr>
        <w:t xml:space="preserve"> Wahlpflichtfächergruppe II</w:t>
      </w:r>
    </w:p>
    <w:p w14:paraId="713B655D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EAC8BB6" w14:textId="77777777" w:rsidR="00D36DB2" w:rsidRPr="006F5BE1" w:rsidRDefault="00D36DB2" w:rsidP="00D32814">
      <w:pPr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t xml:space="preserve">Wahlpflichtfächergruppe II mit Schwerpunkt im </w:t>
      </w:r>
      <w:r w:rsidRPr="006F5BE1">
        <w:rPr>
          <w:rFonts w:asciiTheme="minorHAnsi" w:hAnsiTheme="minorHAnsi" w:cstheme="minorHAnsi"/>
          <w:b/>
          <w:bCs/>
          <w:i/>
          <w:iCs/>
          <w:szCs w:val="24"/>
        </w:rPr>
        <w:t>wirtschaftlichen</w:t>
      </w:r>
      <w:r w:rsidRPr="006F5BE1">
        <w:rPr>
          <w:rFonts w:asciiTheme="minorHAnsi" w:hAnsiTheme="minorHAnsi" w:cstheme="minorHAnsi"/>
          <w:szCs w:val="24"/>
        </w:rPr>
        <w:t xml:space="preserve"> Bereich betont den Unterricht in </w:t>
      </w:r>
      <w:r w:rsidR="005F38CC">
        <w:rPr>
          <w:rFonts w:asciiTheme="minorHAnsi" w:hAnsiTheme="minorHAnsi" w:cstheme="minorHAnsi"/>
          <w:szCs w:val="24"/>
        </w:rPr>
        <w:t>den Fächern Betriebswirtschafts</w:t>
      </w:r>
      <w:r w:rsidRPr="006F5BE1">
        <w:rPr>
          <w:rFonts w:asciiTheme="minorHAnsi" w:hAnsiTheme="minorHAnsi" w:cstheme="minorHAnsi"/>
          <w:szCs w:val="24"/>
        </w:rPr>
        <w:t xml:space="preserve">lehre/Rechnungswesen (BwR) sowie Wirtschaft und Recht (WR). Hinzu kommt Informationstechnologie. </w:t>
      </w:r>
    </w:p>
    <w:p w14:paraId="0C788064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5E22372" w14:textId="77777777" w:rsidR="00D36DB2" w:rsidRPr="006F5BE1" w:rsidRDefault="00D36DB2" w:rsidP="00D32814">
      <w:pPr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t>Im Fach BwR werden wirtschaftliche A</w:t>
      </w:r>
      <w:r w:rsidR="00B206AC">
        <w:rPr>
          <w:rFonts w:asciiTheme="minorHAnsi" w:hAnsiTheme="minorHAnsi" w:cstheme="minorHAnsi"/>
          <w:szCs w:val="24"/>
        </w:rPr>
        <w:t>bläufe im betrieblichen und pri</w:t>
      </w:r>
      <w:r w:rsidRPr="006F5BE1">
        <w:rPr>
          <w:rFonts w:asciiTheme="minorHAnsi" w:hAnsiTheme="minorHAnsi" w:cstheme="minorHAnsi"/>
          <w:szCs w:val="24"/>
        </w:rPr>
        <w:t>vaten Bereich erfasst, analysiert und übersichtl</w:t>
      </w:r>
      <w:r w:rsidR="00DE5FCB" w:rsidRPr="006F5BE1">
        <w:rPr>
          <w:rFonts w:asciiTheme="minorHAnsi" w:hAnsiTheme="minorHAnsi" w:cstheme="minorHAnsi"/>
          <w:szCs w:val="24"/>
        </w:rPr>
        <w:t>ich dargestellt. Gefestigtes Wissen im Fach</w:t>
      </w:r>
      <w:r w:rsidRPr="006F5BE1">
        <w:rPr>
          <w:rFonts w:asciiTheme="minorHAnsi" w:hAnsiTheme="minorHAnsi" w:cstheme="minorHAnsi"/>
          <w:szCs w:val="24"/>
        </w:rPr>
        <w:t xml:space="preserve"> Betriebswirtschaft </w:t>
      </w:r>
      <w:r w:rsidR="00DE5FCB" w:rsidRPr="006F5BE1">
        <w:rPr>
          <w:rFonts w:asciiTheme="minorHAnsi" w:hAnsiTheme="minorHAnsi" w:cstheme="minorHAnsi"/>
          <w:szCs w:val="24"/>
        </w:rPr>
        <w:t>und Rechnungswesen bildet</w:t>
      </w:r>
      <w:r w:rsidRPr="006F5BE1">
        <w:rPr>
          <w:rFonts w:asciiTheme="minorHAnsi" w:hAnsiTheme="minorHAnsi" w:cstheme="minorHAnsi"/>
          <w:szCs w:val="24"/>
        </w:rPr>
        <w:t xml:space="preserve"> die Grundlage für wirtschaftliches Handeln. Wirtschaft und Recht verm</w:t>
      </w:r>
      <w:r w:rsidR="00B206AC">
        <w:rPr>
          <w:rFonts w:asciiTheme="minorHAnsi" w:hAnsiTheme="minorHAnsi" w:cstheme="minorHAnsi"/>
          <w:szCs w:val="24"/>
        </w:rPr>
        <w:t>ittelt Kenntnisse über die Wirt</w:t>
      </w:r>
      <w:r w:rsidRPr="006F5BE1">
        <w:rPr>
          <w:rFonts w:asciiTheme="minorHAnsi" w:hAnsiTheme="minorHAnsi" w:cstheme="minorHAnsi"/>
          <w:szCs w:val="24"/>
        </w:rPr>
        <w:t xml:space="preserve">schafts-, Arbeits- und Berufswelt sowie über unsere Rechtsordnung. </w:t>
      </w:r>
    </w:p>
    <w:p w14:paraId="4F7678D9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F06EBA9" w14:textId="77777777" w:rsidR="00BE5A37" w:rsidRDefault="00D36DB2" w:rsidP="00D32814">
      <w:pPr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t>Schülerinnen</w:t>
      </w:r>
      <w:r w:rsidR="00BE5A37">
        <w:rPr>
          <w:rFonts w:asciiTheme="minorHAnsi" w:hAnsiTheme="minorHAnsi" w:cstheme="minorHAnsi"/>
          <w:szCs w:val="24"/>
        </w:rPr>
        <w:t xml:space="preserve"> und Schüler</w:t>
      </w:r>
      <w:r w:rsidRPr="006F5BE1">
        <w:rPr>
          <w:rFonts w:asciiTheme="minorHAnsi" w:hAnsiTheme="minorHAnsi" w:cstheme="minorHAnsi"/>
          <w:szCs w:val="24"/>
        </w:rPr>
        <w:t>, die diese Wahlpflichtfä</w:t>
      </w:r>
      <w:r w:rsidR="00B206AC">
        <w:rPr>
          <w:rFonts w:asciiTheme="minorHAnsi" w:hAnsiTheme="minorHAnsi" w:cstheme="minorHAnsi"/>
          <w:szCs w:val="24"/>
        </w:rPr>
        <w:t>chergruppe erfolgreich abschlie</w:t>
      </w:r>
      <w:r w:rsidRPr="006F5BE1">
        <w:rPr>
          <w:rFonts w:asciiTheme="minorHAnsi" w:hAnsiTheme="minorHAnsi" w:cstheme="minorHAnsi"/>
          <w:szCs w:val="24"/>
        </w:rPr>
        <w:t xml:space="preserve">ßen, verfügen in besonderer Weise über Kenntnisse und Fertigkeiten, den Computer anwendungsorientiert </w:t>
      </w:r>
      <w:r w:rsidR="00BE5A37">
        <w:rPr>
          <w:rFonts w:asciiTheme="minorHAnsi" w:hAnsiTheme="minorHAnsi" w:cstheme="minorHAnsi"/>
          <w:szCs w:val="24"/>
        </w:rPr>
        <w:t xml:space="preserve">einzusetzen </w:t>
      </w:r>
    </w:p>
    <w:p w14:paraId="178B692B" w14:textId="77777777" w:rsidR="00D36DB2" w:rsidRPr="006F5BE1" w:rsidRDefault="00BE5A37" w:rsidP="00D3281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(z. B. Textverarbei</w:t>
      </w:r>
      <w:r w:rsidR="00D36DB2" w:rsidRPr="006F5BE1">
        <w:rPr>
          <w:rFonts w:asciiTheme="minorHAnsi" w:hAnsiTheme="minorHAnsi" w:cstheme="minorHAnsi"/>
          <w:szCs w:val="24"/>
        </w:rPr>
        <w:t>tung/Kommunikationstechnologie, Tabel</w:t>
      </w:r>
      <w:r w:rsidR="00B206AC">
        <w:rPr>
          <w:rFonts w:asciiTheme="minorHAnsi" w:hAnsiTheme="minorHAnsi" w:cstheme="minorHAnsi"/>
          <w:szCs w:val="24"/>
        </w:rPr>
        <w:t>lenkalkulation und Finanzbuch</w:t>
      </w:r>
      <w:r w:rsidR="00D36DB2" w:rsidRPr="006F5BE1">
        <w:rPr>
          <w:rFonts w:asciiTheme="minorHAnsi" w:hAnsiTheme="minorHAnsi" w:cstheme="minorHAnsi"/>
          <w:szCs w:val="24"/>
        </w:rPr>
        <w:t>haltung am PC).</w:t>
      </w:r>
    </w:p>
    <w:p w14:paraId="5A4E67FE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CF85F28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Cs w:val="24"/>
        </w:rPr>
      </w:pPr>
      <w:r w:rsidRPr="006F5BE1">
        <w:rPr>
          <w:rFonts w:asciiTheme="minorHAnsi" w:hAnsiTheme="minorHAnsi" w:cstheme="minorHAnsi"/>
          <w:szCs w:val="24"/>
        </w:rPr>
        <w:t>Die Wahlpflichtfächergruppe II qualifiziert besonders:</w:t>
      </w:r>
    </w:p>
    <w:p w14:paraId="2F6739E1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776"/>
      </w:tblGrid>
      <w:tr w:rsidR="00D36DB2" w:rsidRPr="006F5BE1" w14:paraId="2DFAE349" w14:textId="77777777" w:rsidTr="00D36DB2">
        <w:tc>
          <w:tcPr>
            <w:tcW w:w="567" w:type="dxa"/>
            <w:shd w:val="clear" w:color="auto" w:fill="F3F3F3"/>
          </w:tcPr>
          <w:p w14:paraId="262436FE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65E8856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6F5BE1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2A481AA5" wp14:editId="2B330316">
                  <wp:extent cx="193040" cy="184785"/>
                  <wp:effectExtent l="0" t="0" r="0" b="5715"/>
                  <wp:docPr id="31" name="Grafik 31" descr="Symbole_WPF_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ymbole_WPF_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6" w:type="dxa"/>
            <w:shd w:val="clear" w:color="auto" w:fill="F3F3F3"/>
          </w:tcPr>
          <w:p w14:paraId="03A131D3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für Berufe in Handel, Banken, Versicherungen, Industrieunternehmen und in der Verwaltung</w:t>
            </w:r>
          </w:p>
          <w:p w14:paraId="5A011250" w14:textId="77777777" w:rsidR="00D36DB2" w:rsidRPr="006F5BE1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87CC6" w14:textId="77777777" w:rsid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(z. B. Bankkauffrau/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mann, Kauffrau/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mann für Bürokommunikatio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n, Steuerf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achangestellte/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r, Rechtsanwaltsfachangestellte/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-r, Verwaltungsfachange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stellte/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r, Kauffrau/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mann </w:t>
            </w:r>
          </w:p>
          <w:p w14:paraId="0A479F7C" w14:textId="77777777" w:rsidR="00D36DB2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im Groß- und Außenhandel)</w:t>
            </w:r>
          </w:p>
          <w:p w14:paraId="78BE0CB8" w14:textId="77777777" w:rsidR="006F5BE1" w:rsidRPr="006F5BE1" w:rsidRDefault="006F5BE1" w:rsidP="006F5BE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61DCCDFB" w14:textId="77777777" w:rsidTr="00D36DB2">
        <w:tc>
          <w:tcPr>
            <w:tcW w:w="567" w:type="dxa"/>
            <w:shd w:val="clear" w:color="auto" w:fill="F3F3F3"/>
          </w:tcPr>
          <w:p w14:paraId="0CEE257D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2720E834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  <w:r w:rsidRPr="006F5BE1">
              <w:rPr>
                <w:rFonts w:asciiTheme="minorHAnsi" w:hAnsiTheme="minorHAnsi" w:cstheme="minorHAnsi"/>
                <w:noProof/>
                <w:sz w:val="4"/>
                <w:szCs w:val="4"/>
              </w:rPr>
              <w:drawing>
                <wp:inline distT="0" distB="0" distL="0" distR="0" wp14:anchorId="5F0A2B7C" wp14:editId="243316FE">
                  <wp:extent cx="193040" cy="184785"/>
                  <wp:effectExtent l="0" t="0" r="0" b="5715"/>
                  <wp:docPr id="30" name="Grafik 30" descr="Symbole_WPF_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ymbole_WPF_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6" w:type="dxa"/>
            <w:shd w:val="clear" w:color="auto" w:fill="F3F3F3"/>
          </w:tcPr>
          <w:p w14:paraId="3478EAC8" w14:textId="77777777" w:rsid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nach dem Berufsabschluss für den Eintritt in die Berufsoberschule </w:t>
            </w:r>
          </w:p>
          <w:p w14:paraId="1DD3D6F8" w14:textId="77777777" w:rsidR="00D36DB2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sym w:font="Wingdings" w:char="F0F0"/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 Fachrichtung Wirtschaft)</w:t>
            </w:r>
          </w:p>
          <w:p w14:paraId="62EAB98A" w14:textId="77777777" w:rsidR="006F5BE1" w:rsidRPr="006F5BE1" w:rsidRDefault="006F5BE1" w:rsidP="006F5BE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1D73C254" w14:textId="77777777" w:rsidTr="00D36DB2">
        <w:tc>
          <w:tcPr>
            <w:tcW w:w="567" w:type="dxa"/>
            <w:shd w:val="clear" w:color="auto" w:fill="F3F3F3"/>
          </w:tcPr>
          <w:p w14:paraId="6ED6F0C5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46DFA68F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0D05927F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29D1BDBF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6F5BE1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5705CF76" wp14:editId="14F4BCC2">
                  <wp:extent cx="212090" cy="203200"/>
                  <wp:effectExtent l="0" t="0" r="0" b="6350"/>
                  <wp:docPr id="29" name="Grafik 29" descr="Symbole_WPF_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ymbole_WPF_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6" w:type="dxa"/>
            <w:shd w:val="clear" w:color="auto" w:fill="F3F3F3"/>
          </w:tcPr>
          <w:p w14:paraId="6E691749" w14:textId="77777777" w:rsid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 xml:space="preserve">zum Übertritt in die Fachoberschule </w:t>
            </w:r>
          </w:p>
          <w:p w14:paraId="50AF2F9F" w14:textId="77777777" w:rsid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F5BE1">
              <w:rPr>
                <w:rFonts w:asciiTheme="minorHAnsi" w:hAnsiTheme="minorHAnsi" w:cstheme="minorHAnsi"/>
                <w:sz w:val="22"/>
                <w:szCs w:val="22"/>
              </w:rPr>
              <w:sym w:font="Wingdings" w:char="F0F0"/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 xml:space="preserve"> Fachrichtung Wirtschaft) </w:t>
            </w:r>
          </w:p>
          <w:p w14:paraId="6BC2DA60" w14:textId="77777777" w:rsidR="00D36DB2" w:rsidRDefault="00B206AC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An</w:t>
            </w:r>
            <w:r w:rsidR="00D36DB2" w:rsidRPr="006F5BE1">
              <w:rPr>
                <w:rFonts w:asciiTheme="minorHAnsi" w:hAnsiTheme="minorHAnsi" w:cstheme="minorHAnsi"/>
                <w:sz w:val="22"/>
                <w:szCs w:val="22"/>
              </w:rPr>
              <w:t>schluss: Fachhochschule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möglich</w:t>
            </w:r>
          </w:p>
          <w:p w14:paraId="2D407921" w14:textId="77777777" w:rsidR="006F5BE1" w:rsidRPr="006F5BE1" w:rsidRDefault="006F5BE1" w:rsidP="006F5BE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1D7CCD4B" w14:textId="77777777" w:rsidTr="00D36DB2">
        <w:tc>
          <w:tcPr>
            <w:tcW w:w="567" w:type="dxa"/>
            <w:shd w:val="clear" w:color="auto" w:fill="F3F3F3"/>
          </w:tcPr>
          <w:p w14:paraId="7CF2D419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0ABFBD25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  <w:r w:rsidRPr="006F5BE1">
              <w:rPr>
                <w:rFonts w:asciiTheme="minorHAnsi" w:hAnsiTheme="minorHAnsi" w:cstheme="minorHAnsi"/>
                <w:noProof/>
                <w:sz w:val="4"/>
                <w:szCs w:val="4"/>
              </w:rPr>
              <w:drawing>
                <wp:inline distT="0" distB="0" distL="0" distR="0" wp14:anchorId="0BFA1E9E" wp14:editId="15755976">
                  <wp:extent cx="212090" cy="203200"/>
                  <wp:effectExtent l="0" t="0" r="0" b="6350"/>
                  <wp:docPr id="28" name="Grafik 28" descr="Symbole_WPF_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ymbole_WPF_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6" w:type="dxa"/>
            <w:shd w:val="clear" w:color="auto" w:fill="F3F3F3"/>
          </w:tcPr>
          <w:p w14:paraId="78C7E3DE" w14:textId="77777777" w:rsidR="00D36DB2" w:rsidRDefault="00D36DB2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5BE1">
              <w:rPr>
                <w:rFonts w:asciiTheme="minorHAnsi" w:hAnsiTheme="minorHAnsi" w:cstheme="minorHAnsi"/>
                <w:sz w:val="22"/>
                <w:szCs w:val="22"/>
              </w:rPr>
              <w:t>zum Übertritt in ein wirtschaftswissenschaftliches Gymnasium</w:t>
            </w:r>
          </w:p>
          <w:p w14:paraId="277DBB07" w14:textId="77777777" w:rsidR="006F5BE1" w:rsidRPr="006F5BE1" w:rsidRDefault="006F5BE1" w:rsidP="006F5B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DC703D" w14:textId="77777777" w:rsidR="00C41D12" w:rsidRPr="006F5BE1" w:rsidRDefault="00C41D12" w:rsidP="00C41D12">
      <w:pPr>
        <w:pBdr>
          <w:bottom w:val="single" w:sz="4" w:space="1" w:color="auto"/>
        </w:pBdr>
        <w:rPr>
          <w:rFonts w:asciiTheme="minorHAnsi" w:hAnsiTheme="minorHAnsi" w:cstheme="minorHAnsi"/>
          <w:sz w:val="36"/>
          <w:szCs w:val="36"/>
        </w:rPr>
      </w:pPr>
    </w:p>
    <w:p w14:paraId="3ECAC4A1" w14:textId="77777777" w:rsidR="00C41D12" w:rsidRPr="00B206AC" w:rsidRDefault="00C41D12" w:rsidP="00C41D12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B206AC">
        <w:rPr>
          <w:rFonts w:asciiTheme="minorHAnsi" w:hAnsiTheme="minorHAnsi" w:cstheme="minorHAnsi"/>
          <w:sz w:val="28"/>
          <w:szCs w:val="28"/>
        </w:rPr>
        <w:t xml:space="preserve"> Wahlpflichtfächergruppe III</w:t>
      </w:r>
    </w:p>
    <w:p w14:paraId="03E6209F" w14:textId="77777777" w:rsidR="00C41D12" w:rsidRPr="00B206AC" w:rsidRDefault="00C41D12" w:rsidP="00D36DB2">
      <w:pPr>
        <w:jc w:val="both"/>
        <w:rPr>
          <w:rFonts w:asciiTheme="minorHAnsi" w:hAnsiTheme="minorHAnsi" w:cstheme="minorHAnsi"/>
          <w:szCs w:val="24"/>
        </w:rPr>
      </w:pPr>
    </w:p>
    <w:p w14:paraId="2E7E15DB" w14:textId="77777777" w:rsidR="00D36DB2" w:rsidRPr="00B206AC" w:rsidRDefault="00776320" w:rsidP="00D32814">
      <w:pPr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20F3F" wp14:editId="297FD8B4">
                <wp:simplePos x="0" y="0"/>
                <wp:positionH relativeFrom="column">
                  <wp:posOffset>38100</wp:posOffset>
                </wp:positionH>
                <wp:positionV relativeFrom="paragraph">
                  <wp:posOffset>669290</wp:posOffset>
                </wp:positionV>
                <wp:extent cx="6448425" cy="594360"/>
                <wp:effectExtent l="0" t="0" r="28575" b="15240"/>
                <wp:wrapSquare wrapText="bothSides"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943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E55E3" w14:textId="77777777" w:rsidR="00B206AC" w:rsidRDefault="006F5BE1" w:rsidP="00776320">
                            <w:pPr>
                              <w:shd w:val="clear" w:color="auto" w:fill="CCFFFF"/>
                              <w:ind w:right="-210"/>
                              <w:jc w:val="center"/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36DB2"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Die Gruppe III</w:t>
                            </w:r>
                            <w:r w:rsidRPr="00D36DB2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</w:t>
                            </w:r>
                            <w:r w:rsidRPr="00D36DB2"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kann </w:t>
                            </w:r>
                            <w:r w:rsidR="00B206AC"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JEDOCH </w:t>
                            </w:r>
                            <w:r w:rsidRPr="00D36DB2"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grundsätzlich nur gebildet werden, </w:t>
                            </w:r>
                          </w:p>
                          <w:p w14:paraId="4291D5EF" w14:textId="77777777" w:rsidR="006F5BE1" w:rsidRPr="00D36DB2" w:rsidRDefault="006F5BE1" w:rsidP="00776320">
                            <w:pPr>
                              <w:shd w:val="clear" w:color="auto" w:fill="CCFFFF"/>
                              <w:ind w:right="-210"/>
                              <w:jc w:val="center"/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</w:t>
                            </w:r>
                            <w:r w:rsidRPr="00D36DB2"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enn auch die Gruppe III</w:t>
                            </w:r>
                            <w:r w:rsidRPr="00D36DB2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r w:rsidRPr="00D36DB2">
                              <w:rPr>
                                <w:rFonts w:ascii="Tahoma" w:hAnsi="Tahoma" w:cs="Tahoma"/>
                                <w:caps/>
                                <w:sz w:val="22"/>
                                <w:szCs w:val="22"/>
                                <w:shd w:val="clear" w:color="auto" w:fill="CC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zuStande kommt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0F3F" id="Textfeld 38" o:spid="_x0000_s1030" type="#_x0000_t202" style="position:absolute;margin-left:3pt;margin-top:52.7pt;width:507.75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N6dMAIAAFkEAAAOAAAAZHJzL2Uyb0RvYy54bWysVNuO2yAQfa/Uf0C8N87FSRMrzmqbbapK&#10;24u02w/AgGNUDHQgsbdf3wEn2Whb9aGqHxDDDIeZc2a8vulbTY4SvLKmpJPRmBJpuBXK7Ev67XH3&#10;ZkmJD8wIpq2RJX2Snt5sXr9ad66QU9tYLSQQBDG+6FxJmxBckWWeN7JlfmSdNOisLbQsoAn7TADr&#10;EL3V2XQ8XmSdBeHAcuk9nt4NTrpJ+HUtefhS114GokuKuYW0QlqruGabNSv2wFyj+CkN9g9ZtEwZ&#10;fPQCdccCIwdQv0G1ioP1tg4jbtvM1rXiMtWA1UzGL6p5aJiTqRYkx7sLTf7/wfLPx69AlCjpDJUy&#10;rEWNHmUfaqkFwSPkp3O+wLAHh4Ghf2d71DnV6t295d89MXbbMLOXtwC2ayQTmN8k3syurg44PoJU&#10;3Scr8B12CDYB9TW0kTykgyA66vR00QZzIRwPF3m+zKdzSjj65qt8tkjiZaw433bgwwdpWxI3JQXU&#10;PqGz470PMRtWnEPiY95qJXZK62TAvtpqIEeGfbLd7vBLBbwI04Z0JV3NMY+/Q8zS9yeIVgVseK3a&#10;ki7H8YtBrIi0vTci7QNTethjytqceIzUDSSGvuqTZPN4N3JcWfGExIId+hvnETeNhZ+UdNjbJfU/&#10;DgwkJfqjQXFWkzyPw5CMfP52igZce6prDzMcoUoaKBm22zAM0MGB2jf40rkdblHQnUpcP2d1Sh/7&#10;N0lwmrU4INd2inr+I2x+AQAA//8DAFBLAwQUAAYACAAAACEAB4b6C+AAAAAKAQAADwAAAGRycy9k&#10;b3ducmV2LnhtbEyPT0/CQBDF7yZ+h82YeJNdUBqp3RJiQjCaSETDeeiObWX/NN0Fyrd3OOltZt7L&#10;m98r5oOz4kh9bIPXMB4pEOSrYFpfa/j6XN49gogJvUEbPGk4U4R5eX1VYG7CyX/QcZNqwSE+5qih&#10;SanLpYxVQw7jKHTkWfsOvcPEa19L0+OJw52VE6Uy6bD1/KHBjp4bqvabg9Pws90vcLldva/P8v71&#10;rVnb7GVltb69GRZPIBIN6c8MF3xGh5KZduHgTRRWQ8ZNEp/V9AHERVeT8RTEjqfZTIEsC/m/QvkL&#10;AAD//wMAUEsBAi0AFAAGAAgAAAAhALaDOJL+AAAA4QEAABMAAAAAAAAAAAAAAAAAAAAAAFtDb250&#10;ZW50X1R5cGVzXS54bWxQSwECLQAUAAYACAAAACEAOP0h/9YAAACUAQAACwAAAAAAAAAAAAAAAAAv&#10;AQAAX3JlbHMvLnJlbHNQSwECLQAUAAYACAAAACEAedzenTACAABZBAAADgAAAAAAAAAAAAAAAAAu&#10;AgAAZHJzL2Uyb0RvYy54bWxQSwECLQAUAAYACAAAACEAB4b6C+AAAAAKAQAADwAAAAAAAAAAAAAA&#10;AACKBAAAZHJzL2Rvd25yZXYueG1sUEsFBgAAAAAEAAQA8wAAAJcFAAAAAA==&#10;" fillcolor="#cff" strokecolor="#333">
                <v:textbox style="mso-fit-shape-to-text:t">
                  <w:txbxContent>
                    <w:p w:rsidR="00B206AC" w:rsidRDefault="006F5BE1" w:rsidP="00776320">
                      <w:pPr>
                        <w:shd w:val="clear" w:color="auto" w:fill="CCFFFF"/>
                        <w:ind w:right="-210"/>
                        <w:jc w:val="center"/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36DB2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Die Gruppe </w:t>
                      </w:r>
                      <w:proofErr w:type="spellStart"/>
                      <w:r w:rsidRPr="00D36DB2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III</w:t>
                      </w:r>
                      <w:r w:rsidRPr="00D36DB2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</w:t>
                      </w:r>
                      <w:proofErr w:type="spellEnd"/>
                      <w:r w:rsidRPr="00D36DB2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kann </w:t>
                      </w:r>
                      <w:r w:rsidR="00B206AC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JEDOCH </w:t>
                      </w:r>
                      <w:r w:rsidRPr="00D36DB2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grundsätzlich nur gebildet werden, </w:t>
                      </w:r>
                    </w:p>
                    <w:p w:rsidR="006F5BE1" w:rsidRPr="00D36DB2" w:rsidRDefault="006F5BE1" w:rsidP="00776320">
                      <w:pPr>
                        <w:shd w:val="clear" w:color="auto" w:fill="CCFFFF"/>
                        <w:ind w:right="-210"/>
                        <w:jc w:val="center"/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</w:t>
                      </w:r>
                      <w:r w:rsidRPr="00D36DB2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enn auch die Gruppe </w:t>
                      </w:r>
                      <w:proofErr w:type="spellStart"/>
                      <w:r w:rsidRPr="00D36DB2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III</w:t>
                      </w:r>
                      <w:r w:rsidRPr="00D36DB2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  <w:proofErr w:type="spellEnd"/>
                      <w:r w:rsidRPr="00D36DB2">
                        <w:rPr>
                          <w:rFonts w:ascii="Tahoma" w:hAnsi="Tahoma" w:cs="Tahoma"/>
                          <w:caps/>
                          <w:sz w:val="22"/>
                          <w:szCs w:val="22"/>
                          <w:shd w:val="clear" w:color="auto" w:fill="CC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zuStande kommt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DB2" w:rsidRPr="00B206AC">
        <w:rPr>
          <w:rFonts w:asciiTheme="minorHAnsi" w:hAnsiTheme="minorHAnsi" w:cstheme="minorHAnsi"/>
          <w:szCs w:val="24"/>
        </w:rPr>
        <w:t xml:space="preserve">Die Wahlpflichtfächergruppe III hat zwei Schwerpunkte. Der </w:t>
      </w:r>
      <w:r w:rsidR="00B206AC">
        <w:rPr>
          <w:rFonts w:asciiTheme="minorHAnsi" w:hAnsiTheme="minorHAnsi" w:cstheme="minorHAnsi"/>
          <w:szCs w:val="24"/>
          <w:u w:val="single"/>
        </w:rPr>
        <w:t>fremd</w:t>
      </w:r>
      <w:r w:rsidR="00D36DB2" w:rsidRPr="00B206AC">
        <w:rPr>
          <w:rFonts w:asciiTheme="minorHAnsi" w:hAnsiTheme="minorHAnsi" w:cstheme="minorHAnsi"/>
          <w:szCs w:val="24"/>
          <w:u w:val="single"/>
        </w:rPr>
        <w:t>sprachliche</w:t>
      </w:r>
      <w:r w:rsidR="00D36DB2" w:rsidRPr="00B206AC">
        <w:rPr>
          <w:rFonts w:asciiTheme="minorHAnsi" w:hAnsiTheme="minorHAnsi" w:cstheme="minorHAnsi"/>
          <w:szCs w:val="24"/>
        </w:rPr>
        <w:t xml:space="preserve"> Bereich mit der zweiten Fremdsprache Französisch bildet die Gruppe IIIa. Dazu kann in der Gruppe IIIb (</w:t>
      </w:r>
      <w:r w:rsidR="00D36DB2" w:rsidRPr="00B206AC">
        <w:rPr>
          <w:rFonts w:asciiTheme="minorHAnsi" w:hAnsiTheme="minorHAnsi" w:cstheme="minorHAnsi"/>
          <w:szCs w:val="24"/>
          <w:u w:val="single"/>
        </w:rPr>
        <w:t>musisch-gestaltender</w:t>
      </w:r>
      <w:r w:rsidR="00D36DB2" w:rsidRPr="00B206AC">
        <w:rPr>
          <w:rFonts w:asciiTheme="minorHAnsi" w:hAnsiTheme="minorHAnsi" w:cstheme="minorHAnsi"/>
          <w:szCs w:val="24"/>
        </w:rPr>
        <w:t xml:space="preserve"> B</w:t>
      </w:r>
      <w:r w:rsidR="00B206AC">
        <w:rPr>
          <w:rFonts w:asciiTheme="minorHAnsi" w:hAnsiTheme="minorHAnsi" w:cstheme="minorHAnsi"/>
          <w:szCs w:val="24"/>
        </w:rPr>
        <w:t>ereich) auch ein anderer Schwer</w:t>
      </w:r>
      <w:r w:rsidR="00D36DB2" w:rsidRPr="00B206AC">
        <w:rPr>
          <w:rFonts w:asciiTheme="minorHAnsi" w:hAnsiTheme="minorHAnsi" w:cstheme="minorHAnsi"/>
          <w:szCs w:val="24"/>
        </w:rPr>
        <w:t>punkt mit dem Fach Werken gewählt werden.</w:t>
      </w:r>
    </w:p>
    <w:p w14:paraId="36193ED6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18C6E23" w14:textId="77777777" w:rsidR="00B206AC" w:rsidRDefault="00B206AC">
      <w:pPr>
        <w:spacing w:after="160" w:line="259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0369F8C1" w14:textId="77777777" w:rsidR="00D36DB2" w:rsidRPr="00B206AC" w:rsidRDefault="00D36DB2" w:rsidP="00D36DB2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B206AC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 wp14:anchorId="51F5B0F9" wp14:editId="599327A2">
            <wp:extent cx="265430" cy="265430"/>
            <wp:effectExtent l="0" t="0" r="1270" b="1270"/>
            <wp:docPr id="37" name="Grafik 37" descr="Symbole_WPF_II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ymbole_WPF_II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06AC">
        <w:rPr>
          <w:rFonts w:asciiTheme="minorHAnsi" w:hAnsiTheme="minorHAnsi" w:cstheme="minorHAnsi"/>
          <w:sz w:val="28"/>
          <w:szCs w:val="28"/>
        </w:rPr>
        <w:t xml:space="preserve"> Wahlpflichtfächergruppe IIIa</w:t>
      </w:r>
    </w:p>
    <w:p w14:paraId="1378B4E5" w14:textId="77777777" w:rsidR="00D36DB2" w:rsidRPr="00B206AC" w:rsidRDefault="00D36DB2" w:rsidP="00D36DB2">
      <w:pPr>
        <w:rPr>
          <w:rFonts w:asciiTheme="minorHAnsi" w:hAnsiTheme="minorHAnsi" w:cstheme="minorHAnsi"/>
          <w:szCs w:val="24"/>
        </w:rPr>
      </w:pPr>
    </w:p>
    <w:p w14:paraId="18C07DAF" w14:textId="77777777" w:rsidR="00D36DB2" w:rsidRPr="00B206AC" w:rsidRDefault="00D36DB2" w:rsidP="00D32814">
      <w:pPr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 xml:space="preserve">Die </w:t>
      </w:r>
      <w:r w:rsidRPr="00B206AC">
        <w:rPr>
          <w:rFonts w:asciiTheme="minorHAnsi" w:hAnsiTheme="minorHAnsi" w:cstheme="minorHAnsi"/>
          <w:b/>
          <w:i/>
          <w:szCs w:val="24"/>
        </w:rPr>
        <w:t>fremdsprachliche</w:t>
      </w:r>
      <w:r w:rsidRPr="00B206AC">
        <w:rPr>
          <w:rFonts w:asciiTheme="minorHAnsi" w:hAnsiTheme="minorHAnsi" w:cstheme="minorHAnsi"/>
          <w:szCs w:val="24"/>
        </w:rPr>
        <w:t xml:space="preserve"> Gruppe IIIa ist für </w:t>
      </w:r>
      <w:r w:rsidR="00BE5A37">
        <w:rPr>
          <w:rFonts w:asciiTheme="minorHAnsi" w:hAnsiTheme="minorHAnsi" w:cstheme="minorHAnsi"/>
          <w:bCs/>
          <w:iCs/>
          <w:szCs w:val="24"/>
        </w:rPr>
        <w:t>sprachbegabte und sprach</w:t>
      </w:r>
      <w:r w:rsidRPr="00B206AC">
        <w:rPr>
          <w:rFonts w:asciiTheme="minorHAnsi" w:hAnsiTheme="minorHAnsi" w:cstheme="minorHAnsi"/>
          <w:bCs/>
          <w:iCs/>
          <w:szCs w:val="24"/>
        </w:rPr>
        <w:t>interessierte</w:t>
      </w:r>
      <w:r w:rsidRPr="00B206AC">
        <w:rPr>
          <w:rFonts w:asciiTheme="minorHAnsi" w:hAnsiTheme="minorHAnsi" w:cstheme="minorHAnsi"/>
          <w:szCs w:val="24"/>
        </w:rPr>
        <w:t xml:space="preserve"> Schülerinnen</w:t>
      </w:r>
      <w:r w:rsidR="00BE5A37">
        <w:rPr>
          <w:rFonts w:asciiTheme="minorHAnsi" w:hAnsiTheme="minorHAnsi" w:cstheme="minorHAnsi"/>
          <w:szCs w:val="24"/>
        </w:rPr>
        <w:t xml:space="preserve"> und Schüler</w:t>
      </w:r>
      <w:r w:rsidRPr="00B206AC">
        <w:rPr>
          <w:rFonts w:asciiTheme="minorHAnsi" w:hAnsiTheme="minorHAnsi" w:cstheme="minorHAnsi"/>
          <w:szCs w:val="24"/>
        </w:rPr>
        <w:t xml:space="preserve"> gedacht.</w:t>
      </w:r>
      <w:r w:rsidR="00BE5A37">
        <w:rPr>
          <w:rFonts w:asciiTheme="minorHAnsi" w:hAnsiTheme="minorHAnsi" w:cstheme="minorHAnsi"/>
          <w:szCs w:val="24"/>
        </w:rPr>
        <w:t xml:space="preserve"> Fremdsprachen, vor allem Kennt</w:t>
      </w:r>
      <w:r w:rsidRPr="00B206AC">
        <w:rPr>
          <w:rFonts w:asciiTheme="minorHAnsi" w:hAnsiTheme="minorHAnsi" w:cstheme="minorHAnsi"/>
          <w:szCs w:val="24"/>
        </w:rPr>
        <w:t xml:space="preserve">nisse in mehreren Sprachen, werden im </w:t>
      </w:r>
      <w:r w:rsidR="00BE5A37">
        <w:rPr>
          <w:rFonts w:asciiTheme="minorHAnsi" w:hAnsiTheme="minorHAnsi" w:cstheme="minorHAnsi"/>
          <w:szCs w:val="24"/>
        </w:rPr>
        <w:t>gemeinsamen „</w:t>
      </w:r>
      <w:r w:rsidRPr="00B206AC">
        <w:rPr>
          <w:rFonts w:asciiTheme="minorHAnsi" w:hAnsiTheme="minorHAnsi" w:cstheme="minorHAnsi"/>
          <w:szCs w:val="24"/>
        </w:rPr>
        <w:t>Europa der Zukunft</w:t>
      </w:r>
      <w:r w:rsidR="00BE5A37">
        <w:rPr>
          <w:rFonts w:asciiTheme="minorHAnsi" w:hAnsiTheme="minorHAnsi" w:cstheme="minorHAnsi"/>
          <w:szCs w:val="24"/>
        </w:rPr>
        <w:t>“ immer wich</w:t>
      </w:r>
      <w:r w:rsidRPr="00B206AC">
        <w:rPr>
          <w:rFonts w:asciiTheme="minorHAnsi" w:hAnsiTheme="minorHAnsi" w:cstheme="minorHAnsi"/>
          <w:szCs w:val="24"/>
        </w:rPr>
        <w:t xml:space="preserve">tiger. </w:t>
      </w:r>
    </w:p>
    <w:p w14:paraId="2BA25788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0E04C7D8" w14:textId="77777777" w:rsidR="00D36DB2" w:rsidRPr="00B206AC" w:rsidRDefault="00D36DB2" w:rsidP="00D36DB2">
      <w:pPr>
        <w:pStyle w:val="Textkrper"/>
        <w:jc w:val="left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b w:val="0"/>
          <w:i w:val="0"/>
          <w:szCs w:val="24"/>
        </w:rPr>
        <w:t xml:space="preserve">Angeboten wird das Profilfach </w:t>
      </w:r>
      <w:r w:rsidRPr="00B206AC">
        <w:rPr>
          <w:rFonts w:asciiTheme="minorHAnsi" w:hAnsiTheme="minorHAnsi" w:cstheme="minorHAnsi"/>
          <w:szCs w:val="24"/>
        </w:rPr>
        <w:t xml:space="preserve">Französisch </w:t>
      </w:r>
    </w:p>
    <w:p w14:paraId="68736170" w14:textId="77777777" w:rsidR="00D36DB2" w:rsidRPr="00B206AC" w:rsidRDefault="00D36DB2" w:rsidP="00D36DB2">
      <w:pPr>
        <w:pStyle w:val="Textkrper"/>
        <w:jc w:val="left"/>
        <w:rPr>
          <w:rFonts w:asciiTheme="minorHAnsi" w:hAnsiTheme="minorHAnsi" w:cstheme="minorHAnsi"/>
          <w:szCs w:val="24"/>
        </w:rPr>
      </w:pPr>
    </w:p>
    <w:p w14:paraId="2D6DF9D4" w14:textId="77777777" w:rsidR="00D36DB2" w:rsidRPr="00B206AC" w:rsidRDefault="00D36DB2" w:rsidP="00D36DB2">
      <w:pPr>
        <w:numPr>
          <w:ilvl w:val="0"/>
          <w:numId w:val="2"/>
        </w:numPr>
        <w:ind w:left="924" w:hanging="357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 xml:space="preserve">mit Informationstechnologie </w:t>
      </w:r>
    </w:p>
    <w:p w14:paraId="6F160252" w14:textId="77777777" w:rsidR="00D36DB2" w:rsidRPr="00B206AC" w:rsidRDefault="00D36DB2" w:rsidP="00D36DB2">
      <w:pPr>
        <w:numPr>
          <w:ilvl w:val="0"/>
          <w:numId w:val="1"/>
        </w:numPr>
        <w:ind w:left="924" w:hanging="357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>mit BwR/Wirtschaft und Recht von der 7. bis 9. Jgst.</w:t>
      </w:r>
    </w:p>
    <w:p w14:paraId="3A63E87E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25DB0869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>Die Wahlpflichtfächergruppe IIIa qualifiziert besonders:</w:t>
      </w:r>
    </w:p>
    <w:p w14:paraId="5EDE676E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1"/>
        <w:gridCol w:w="9742"/>
      </w:tblGrid>
      <w:tr w:rsidR="00D36DB2" w:rsidRPr="006F5BE1" w14:paraId="4270275D" w14:textId="77777777" w:rsidTr="00D36DB2">
        <w:tc>
          <w:tcPr>
            <w:tcW w:w="601" w:type="dxa"/>
            <w:shd w:val="clear" w:color="auto" w:fill="F3F3F3"/>
          </w:tcPr>
          <w:p w14:paraId="1532C526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7C202A4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6F5BE1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7D645042" wp14:editId="0C67EF16">
                  <wp:extent cx="190500" cy="190500"/>
                  <wp:effectExtent l="0" t="0" r="0" b="0"/>
                  <wp:docPr id="34" name="Grafik 34" descr="Symbole_WPF_I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ymbole_WPF_I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2" w:type="dxa"/>
            <w:shd w:val="clear" w:color="auto" w:fill="F3F3F3"/>
          </w:tcPr>
          <w:p w14:paraId="48EC447D" w14:textId="77777777" w:rsidR="00D36DB2" w:rsidRP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für Berufe mit fremdsprachlichem Schwerpunkt</w:t>
            </w:r>
          </w:p>
          <w:p w14:paraId="2B0C535E" w14:textId="77777777" w:rsidR="00D36DB2" w:rsidRP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(z. B. Kauffrau/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mann im Groß- und Außenhandel, Industriekauffrau/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mann, Reiseverkehrskauffrau/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mann, Hotelkauffrau/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-mann, Fremdsprachenkorres</w:t>
            </w: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pondent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/in, Dolmetscher/</w:t>
            </w:r>
            <w:r w:rsidR="00B206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in)</w:t>
            </w:r>
          </w:p>
          <w:p w14:paraId="12E6FC77" w14:textId="77777777" w:rsidR="00D36DB2" w:rsidRP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2ED7A733" w14:textId="77777777" w:rsidTr="00D36DB2">
        <w:tc>
          <w:tcPr>
            <w:tcW w:w="601" w:type="dxa"/>
            <w:shd w:val="clear" w:color="auto" w:fill="F3F3F3"/>
          </w:tcPr>
          <w:p w14:paraId="63A2F539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7DA66EC2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6F5BE1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0A4BE341" wp14:editId="1C59FA4D">
                  <wp:extent cx="190500" cy="190500"/>
                  <wp:effectExtent l="0" t="0" r="0" b="0"/>
                  <wp:docPr id="33" name="Grafik 33" descr="Symbole_WPF_I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ymbole_WPF_I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F40D9F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42" w:type="dxa"/>
            <w:shd w:val="clear" w:color="auto" w:fill="F3F3F3"/>
          </w:tcPr>
          <w:p w14:paraId="51BB846C" w14:textId="77777777" w:rsidR="00D36DB2" w:rsidRP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zum Übertritt in die Fachoberschule (mit möglicher FOS 13),</w:t>
            </w:r>
          </w:p>
          <w:p w14:paraId="21D40039" w14:textId="77777777" w:rsidR="00D36DB2" w:rsidRP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Fremdsprachenschule, Dolmetscherschule</w:t>
            </w:r>
          </w:p>
          <w:p w14:paraId="5D194E24" w14:textId="77777777" w:rsidR="00D36DB2" w:rsidRP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076CB598" w14:textId="77777777" w:rsidTr="00D36DB2">
        <w:tc>
          <w:tcPr>
            <w:tcW w:w="601" w:type="dxa"/>
            <w:shd w:val="clear" w:color="auto" w:fill="F3F3F3"/>
          </w:tcPr>
          <w:p w14:paraId="22362D7D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37BE5B6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  <w:r w:rsidRPr="006F5BE1">
              <w:rPr>
                <w:rFonts w:asciiTheme="minorHAnsi" w:hAnsiTheme="minorHAnsi" w:cstheme="minorHAnsi"/>
                <w:noProof/>
                <w:sz w:val="4"/>
                <w:szCs w:val="4"/>
              </w:rPr>
              <w:drawing>
                <wp:inline distT="0" distB="0" distL="0" distR="0" wp14:anchorId="42E40C9A" wp14:editId="41C4455D">
                  <wp:extent cx="190500" cy="190500"/>
                  <wp:effectExtent l="0" t="0" r="0" b="0"/>
                  <wp:docPr id="32" name="Grafik 32" descr="Symbole_WPF_I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ymbole_WPF_I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2" w:type="dxa"/>
            <w:shd w:val="clear" w:color="auto" w:fill="F3F3F3"/>
          </w:tcPr>
          <w:p w14:paraId="13282DAB" w14:textId="77777777" w:rsidR="00D36DB2" w:rsidRPr="00B206AC" w:rsidRDefault="00D36DB2" w:rsidP="00B20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06AC">
              <w:rPr>
                <w:rFonts w:asciiTheme="minorHAnsi" w:hAnsiTheme="minorHAnsi" w:cstheme="minorHAnsi"/>
                <w:sz w:val="22"/>
                <w:szCs w:val="22"/>
              </w:rPr>
              <w:t>zum Übertritt in ein neusprachliches Gymnasium</w:t>
            </w:r>
          </w:p>
        </w:tc>
      </w:tr>
    </w:tbl>
    <w:p w14:paraId="707F2BBB" w14:textId="77777777" w:rsidR="00D36DB2" w:rsidRPr="006F5BE1" w:rsidRDefault="00D36DB2">
      <w:pPr>
        <w:rPr>
          <w:rFonts w:asciiTheme="minorHAnsi" w:hAnsiTheme="minorHAnsi" w:cstheme="minorHAnsi"/>
        </w:rPr>
      </w:pPr>
    </w:p>
    <w:p w14:paraId="59BDA8E2" w14:textId="77777777" w:rsidR="00D36DB2" w:rsidRPr="00B206AC" w:rsidRDefault="00D36DB2" w:rsidP="00D36DB2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B206A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1A5DD53" wp14:editId="73287923">
            <wp:extent cx="266700" cy="274320"/>
            <wp:effectExtent l="0" t="0" r="0" b="0"/>
            <wp:docPr id="44" name="Grafik 44" descr="Symbole_WPF_II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ymbole_WPF_III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06AC">
        <w:rPr>
          <w:rFonts w:asciiTheme="minorHAnsi" w:hAnsiTheme="minorHAnsi" w:cstheme="minorHAnsi"/>
          <w:sz w:val="28"/>
          <w:szCs w:val="28"/>
        </w:rPr>
        <w:t xml:space="preserve"> Wahlpflichtfächergruppe IIIb</w:t>
      </w:r>
    </w:p>
    <w:p w14:paraId="5C04BAFE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3C869AC2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 xml:space="preserve">Diese Wahlpflichtfächergruppe setzt Schwerpunkte im </w:t>
      </w:r>
      <w:r w:rsidRPr="00B206AC">
        <w:rPr>
          <w:rFonts w:asciiTheme="minorHAnsi" w:hAnsiTheme="minorHAnsi" w:cstheme="minorHAnsi"/>
          <w:b/>
          <w:i/>
          <w:szCs w:val="24"/>
        </w:rPr>
        <w:t>musisch-gestaltenden</w:t>
      </w:r>
      <w:r w:rsidRPr="00B206AC">
        <w:rPr>
          <w:rFonts w:asciiTheme="minorHAnsi" w:hAnsiTheme="minorHAnsi" w:cstheme="minorHAnsi"/>
          <w:szCs w:val="24"/>
        </w:rPr>
        <w:t xml:space="preserve"> Bereich; sie ist für praktisch bzw. kreativ begabte Schülerinnen</w:t>
      </w:r>
      <w:r w:rsidR="00BE5A37">
        <w:rPr>
          <w:rFonts w:asciiTheme="minorHAnsi" w:hAnsiTheme="minorHAnsi" w:cstheme="minorHAnsi"/>
          <w:szCs w:val="24"/>
        </w:rPr>
        <w:t xml:space="preserve"> und Schüler</w:t>
      </w:r>
      <w:r w:rsidRPr="00B206AC">
        <w:rPr>
          <w:rFonts w:asciiTheme="minorHAnsi" w:hAnsiTheme="minorHAnsi" w:cstheme="minorHAnsi"/>
          <w:szCs w:val="24"/>
        </w:rPr>
        <w:t xml:space="preserve"> gedacht. Es wird das handwerkliche Geschick gefördert. </w:t>
      </w:r>
    </w:p>
    <w:p w14:paraId="12EBE151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</w:p>
    <w:p w14:paraId="7E2F95EC" w14:textId="77777777" w:rsidR="00D36DB2" w:rsidRPr="00B206AC" w:rsidRDefault="00D36DB2" w:rsidP="00D36DB2">
      <w:pPr>
        <w:pStyle w:val="Textkrper"/>
        <w:jc w:val="both"/>
        <w:rPr>
          <w:rFonts w:asciiTheme="minorHAnsi" w:hAnsiTheme="minorHAnsi" w:cstheme="minorHAnsi"/>
          <w:b w:val="0"/>
          <w:i w:val="0"/>
          <w:szCs w:val="24"/>
        </w:rPr>
      </w:pPr>
      <w:r w:rsidRPr="00B206AC">
        <w:rPr>
          <w:rFonts w:asciiTheme="minorHAnsi" w:hAnsiTheme="minorHAnsi" w:cstheme="minorHAnsi"/>
          <w:b w:val="0"/>
          <w:i w:val="0"/>
          <w:szCs w:val="24"/>
        </w:rPr>
        <w:t>Diese Ausbildungsrichtung berücksichtigt in den Unterrichtsinha</w:t>
      </w:r>
      <w:r w:rsidR="00B206AC">
        <w:rPr>
          <w:rFonts w:asciiTheme="minorHAnsi" w:hAnsiTheme="minorHAnsi" w:cstheme="minorHAnsi"/>
          <w:b w:val="0"/>
          <w:i w:val="0"/>
          <w:szCs w:val="24"/>
        </w:rPr>
        <w:t>lten in besonderem Maße die Ent</w:t>
      </w:r>
      <w:r w:rsidRPr="00B206AC">
        <w:rPr>
          <w:rFonts w:asciiTheme="minorHAnsi" w:hAnsiTheme="minorHAnsi" w:cstheme="minorHAnsi"/>
          <w:b w:val="0"/>
          <w:i w:val="0"/>
          <w:szCs w:val="24"/>
        </w:rPr>
        <w:t>wicklung im technischen Bereich unserer Zeit aber auch im Einsatz moderner Medien (z. B. Technisches Zeichnen am Computer – CAD).</w:t>
      </w:r>
    </w:p>
    <w:p w14:paraId="0297731A" w14:textId="77777777" w:rsidR="00D36DB2" w:rsidRPr="00B206AC" w:rsidRDefault="00D36DB2" w:rsidP="00D36DB2">
      <w:pPr>
        <w:pStyle w:val="Textkrper"/>
        <w:jc w:val="left"/>
        <w:rPr>
          <w:rFonts w:asciiTheme="minorHAnsi" w:hAnsiTheme="minorHAnsi" w:cstheme="minorHAnsi"/>
          <w:b w:val="0"/>
          <w:i w:val="0"/>
          <w:szCs w:val="24"/>
        </w:rPr>
      </w:pPr>
    </w:p>
    <w:p w14:paraId="0727635F" w14:textId="77777777" w:rsidR="00D36DB2" w:rsidRPr="00B206AC" w:rsidRDefault="00D36DB2" w:rsidP="00D36DB2">
      <w:pPr>
        <w:pStyle w:val="Textkrper"/>
        <w:jc w:val="left"/>
        <w:rPr>
          <w:rFonts w:asciiTheme="minorHAnsi" w:hAnsiTheme="minorHAnsi" w:cstheme="minorHAnsi"/>
          <w:color w:val="99CC00"/>
          <w:szCs w:val="24"/>
        </w:rPr>
      </w:pPr>
      <w:r w:rsidRPr="008C4381">
        <w:rPr>
          <w:rFonts w:asciiTheme="minorHAnsi" w:hAnsiTheme="minorHAnsi" w:cstheme="minorHAnsi"/>
          <w:b w:val="0"/>
          <w:i w:val="0"/>
          <w:szCs w:val="24"/>
        </w:rPr>
        <w:t>Angeboten wird das Profilfach</w:t>
      </w:r>
      <w:r w:rsidRPr="00B206AC">
        <w:rPr>
          <w:rFonts w:asciiTheme="minorHAnsi" w:hAnsiTheme="minorHAnsi" w:cstheme="minorHAnsi"/>
          <w:b w:val="0"/>
          <w:szCs w:val="24"/>
        </w:rPr>
        <w:t xml:space="preserve"> </w:t>
      </w:r>
      <w:r w:rsidRPr="00B206AC">
        <w:rPr>
          <w:rFonts w:asciiTheme="minorHAnsi" w:hAnsiTheme="minorHAnsi" w:cstheme="minorHAnsi"/>
          <w:szCs w:val="24"/>
        </w:rPr>
        <w:t xml:space="preserve">Werken </w:t>
      </w:r>
    </w:p>
    <w:p w14:paraId="0D1BEC77" w14:textId="77777777" w:rsidR="00D36DB2" w:rsidRPr="00B206AC" w:rsidRDefault="00D36DB2" w:rsidP="00D36DB2">
      <w:pPr>
        <w:numPr>
          <w:ilvl w:val="0"/>
          <w:numId w:val="2"/>
        </w:numPr>
        <w:ind w:leftChars="567" w:left="1718" w:hanging="357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>mit Informationstechnologie (einschließlich</w:t>
      </w:r>
      <w:r w:rsidR="00B206AC">
        <w:rPr>
          <w:rFonts w:asciiTheme="minorHAnsi" w:hAnsiTheme="minorHAnsi" w:cstheme="minorHAnsi"/>
          <w:szCs w:val="24"/>
        </w:rPr>
        <w:t xml:space="preserve"> </w:t>
      </w:r>
      <w:r w:rsidRPr="00B206AC">
        <w:rPr>
          <w:rFonts w:asciiTheme="minorHAnsi" w:hAnsiTheme="minorHAnsi" w:cstheme="minorHAnsi"/>
          <w:szCs w:val="24"/>
        </w:rPr>
        <w:t>TZ/CAD)</w:t>
      </w:r>
    </w:p>
    <w:p w14:paraId="034B3724" w14:textId="77777777" w:rsidR="00D36DB2" w:rsidRPr="00B206AC" w:rsidRDefault="00D36DB2" w:rsidP="00D36DB2">
      <w:pPr>
        <w:numPr>
          <w:ilvl w:val="0"/>
          <w:numId w:val="2"/>
        </w:numPr>
        <w:ind w:leftChars="567" w:left="1718" w:hanging="357"/>
        <w:jc w:val="both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 xml:space="preserve">Musik in der 10. Jgst. </w:t>
      </w:r>
    </w:p>
    <w:p w14:paraId="778F00D9" w14:textId="77777777" w:rsidR="00D36DB2" w:rsidRPr="00B206AC" w:rsidRDefault="00D36DB2" w:rsidP="00D36DB2">
      <w:pPr>
        <w:ind w:left="1361"/>
        <w:jc w:val="both"/>
        <w:rPr>
          <w:rFonts w:asciiTheme="minorHAnsi" w:hAnsiTheme="minorHAnsi" w:cstheme="minorHAnsi"/>
          <w:szCs w:val="24"/>
        </w:rPr>
      </w:pPr>
    </w:p>
    <w:p w14:paraId="4420748B" w14:textId="77777777" w:rsidR="00D36DB2" w:rsidRPr="00B206AC" w:rsidRDefault="00D36DB2" w:rsidP="00D36DB2">
      <w:pPr>
        <w:jc w:val="both"/>
        <w:rPr>
          <w:rFonts w:asciiTheme="minorHAnsi" w:hAnsiTheme="minorHAnsi" w:cstheme="minorHAnsi"/>
          <w:szCs w:val="24"/>
        </w:rPr>
      </w:pPr>
      <w:r w:rsidRPr="00B206AC">
        <w:rPr>
          <w:rFonts w:asciiTheme="minorHAnsi" w:hAnsiTheme="minorHAnsi" w:cstheme="minorHAnsi"/>
          <w:szCs w:val="24"/>
        </w:rPr>
        <w:t>Die Wahlpflichtfächergruppe IIIb qualifiziert besonders:</w:t>
      </w:r>
    </w:p>
    <w:p w14:paraId="2C23D389" w14:textId="77777777" w:rsidR="00D36DB2" w:rsidRPr="006F5BE1" w:rsidRDefault="00D36DB2" w:rsidP="00D36DB2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9917"/>
      </w:tblGrid>
      <w:tr w:rsidR="00D36DB2" w:rsidRPr="006F5BE1" w14:paraId="07C52F37" w14:textId="77777777" w:rsidTr="00C41D12">
        <w:tc>
          <w:tcPr>
            <w:tcW w:w="426" w:type="dxa"/>
            <w:shd w:val="clear" w:color="auto" w:fill="F3F3F3"/>
          </w:tcPr>
          <w:p w14:paraId="7576FCD8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70CECEA5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6F5BE1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72BC388F" wp14:editId="39D2C81A">
                  <wp:extent cx="165100" cy="170180"/>
                  <wp:effectExtent l="0" t="0" r="6350" b="1270"/>
                  <wp:docPr id="41" name="Grafik 41" descr="Symbole_WPF_II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ymbole_WPF_II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7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7" w:type="dxa"/>
            <w:shd w:val="clear" w:color="auto" w:fill="F3F3F3"/>
          </w:tcPr>
          <w:p w14:paraId="48DA8A99" w14:textId="77777777" w:rsidR="00D36DB2" w:rsidRPr="00800D12" w:rsidRDefault="00D36DB2" w:rsidP="00800D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für musische, gestalterische und handwerkliche Berufe</w:t>
            </w:r>
          </w:p>
          <w:p w14:paraId="0303F6C3" w14:textId="77777777" w:rsidR="00D36DB2" w:rsidRPr="00800D12" w:rsidRDefault="00D36DB2" w:rsidP="00800D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(z. B. Grafiker/</w:t>
            </w:r>
            <w:r w:rsidR="00800D1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in, Designer/</w:t>
            </w:r>
            <w:r w:rsidR="00800D1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in, Mediengestalter/</w:t>
            </w:r>
            <w:r w:rsidR="00800D1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in, Elektroniker/</w:t>
            </w:r>
            <w:r w:rsidR="00800D1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in für Maschinen und Antriebstechnik, T</w:t>
            </w:r>
            <w:r w:rsidR="00800D12">
              <w:rPr>
                <w:rFonts w:asciiTheme="minorHAnsi" w:hAnsiTheme="minorHAnsi" w:cstheme="minorHAnsi"/>
                <w:sz w:val="22"/>
                <w:szCs w:val="22"/>
              </w:rPr>
              <w:t>isch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ler/</w:t>
            </w:r>
            <w:r w:rsidR="00800D1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in und sonstige Handwerksberufe)</w:t>
            </w:r>
          </w:p>
          <w:p w14:paraId="4A1E4EE3" w14:textId="77777777" w:rsidR="00D36DB2" w:rsidRPr="00800D12" w:rsidRDefault="00D36DB2" w:rsidP="00800D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DB2" w:rsidRPr="006F5BE1" w14:paraId="1E39B5A4" w14:textId="77777777" w:rsidTr="00C41D12">
        <w:tc>
          <w:tcPr>
            <w:tcW w:w="426" w:type="dxa"/>
            <w:shd w:val="clear" w:color="auto" w:fill="F3F3F3"/>
          </w:tcPr>
          <w:p w14:paraId="32B105CE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4C388BD9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  <w:r w:rsidRPr="006F5BE1">
              <w:rPr>
                <w:rFonts w:asciiTheme="minorHAnsi" w:hAnsiTheme="minorHAnsi" w:cstheme="minorHAnsi"/>
                <w:noProof/>
                <w:sz w:val="4"/>
                <w:szCs w:val="4"/>
              </w:rPr>
              <w:drawing>
                <wp:inline distT="0" distB="0" distL="0" distR="0" wp14:anchorId="6653548D" wp14:editId="25DF8D86">
                  <wp:extent cx="165100" cy="170180"/>
                  <wp:effectExtent l="0" t="0" r="6350" b="1270"/>
                  <wp:docPr id="40" name="Grafik 40" descr="Symbole_WPF_II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ymbole_WPF_II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7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7" w:type="dxa"/>
            <w:shd w:val="clear" w:color="auto" w:fill="F3F3F3"/>
          </w:tcPr>
          <w:p w14:paraId="3059DFC5" w14:textId="77777777" w:rsidR="008C4381" w:rsidRDefault="00D36DB2" w:rsidP="00800D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nach dem Berufsabschluss für</w:t>
            </w:r>
            <w:r w:rsidR="008C4381">
              <w:rPr>
                <w:rFonts w:asciiTheme="minorHAnsi" w:hAnsiTheme="minorHAnsi" w:cstheme="minorHAnsi"/>
                <w:sz w:val="22"/>
                <w:szCs w:val="22"/>
              </w:rPr>
              <w:t xml:space="preserve"> den Eintritt in die Berufsober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 xml:space="preserve">schule </w:t>
            </w:r>
          </w:p>
          <w:p w14:paraId="02EA5D8A" w14:textId="77777777" w:rsidR="00D36DB2" w:rsidRPr="00800D12" w:rsidRDefault="00D36DB2" w:rsidP="00800D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sym w:font="Wingdings" w:char="F0F0"/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 xml:space="preserve"> Fachrichtung Technik)</w:t>
            </w:r>
          </w:p>
          <w:p w14:paraId="741329DB" w14:textId="77777777" w:rsidR="00D36DB2" w:rsidRPr="00800D12" w:rsidRDefault="00D36DB2" w:rsidP="00800D1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36DB2" w:rsidRPr="006F5BE1" w14:paraId="32108D96" w14:textId="77777777" w:rsidTr="00C41D12">
        <w:tc>
          <w:tcPr>
            <w:tcW w:w="426" w:type="dxa"/>
            <w:shd w:val="clear" w:color="auto" w:fill="F3F3F3"/>
          </w:tcPr>
          <w:p w14:paraId="26FA2188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64E526C9" w14:textId="77777777" w:rsidR="00D36DB2" w:rsidRPr="006F5BE1" w:rsidRDefault="00D36DB2" w:rsidP="006F5BE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6F5BE1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0C452187" wp14:editId="5323F555">
                  <wp:extent cx="165100" cy="170180"/>
                  <wp:effectExtent l="0" t="0" r="6350" b="1270"/>
                  <wp:docPr id="39" name="Grafik 39" descr="Symbole_WPF_II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ymbole_WPF_II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7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7" w:type="dxa"/>
            <w:shd w:val="clear" w:color="auto" w:fill="F3F3F3"/>
          </w:tcPr>
          <w:p w14:paraId="460DD8B1" w14:textId="77777777" w:rsidR="00D36DB2" w:rsidRPr="00800D12" w:rsidRDefault="00D36DB2" w:rsidP="00800D1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0D12">
              <w:rPr>
                <w:rFonts w:asciiTheme="minorHAnsi" w:hAnsiTheme="minorHAnsi" w:cstheme="minorHAnsi"/>
                <w:bCs/>
                <w:sz w:val="22"/>
                <w:szCs w:val="22"/>
              </w:rPr>
              <w:t>für den Übertritt in die Fachoberschule (</w:t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sym w:font="Wingdings" w:char="F0F0"/>
            </w:r>
            <w:r w:rsidRPr="00800D12">
              <w:rPr>
                <w:rFonts w:asciiTheme="minorHAnsi" w:hAnsiTheme="minorHAnsi" w:cstheme="minorHAnsi"/>
                <w:sz w:val="22"/>
                <w:szCs w:val="22"/>
              </w:rPr>
              <w:t xml:space="preserve"> evtl. </w:t>
            </w:r>
            <w:r w:rsidRPr="00800D12">
              <w:rPr>
                <w:rFonts w:asciiTheme="minorHAnsi" w:hAnsiTheme="minorHAnsi" w:cstheme="minorHAnsi"/>
                <w:bCs/>
                <w:sz w:val="22"/>
                <w:szCs w:val="22"/>
              </w:rPr>
              <w:t>Gestaltung)</w:t>
            </w:r>
          </w:p>
          <w:p w14:paraId="1C3ED8D1" w14:textId="77777777" w:rsidR="00D36DB2" w:rsidRPr="00800D12" w:rsidRDefault="00D36DB2" w:rsidP="00800D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148E28" w14:textId="77777777" w:rsidR="00D36DB2" w:rsidRPr="006F5BE1" w:rsidRDefault="00D36DB2" w:rsidP="008C4381">
      <w:pPr>
        <w:rPr>
          <w:rFonts w:asciiTheme="minorHAnsi" w:hAnsiTheme="minorHAnsi" w:cstheme="minorHAnsi"/>
        </w:rPr>
      </w:pPr>
    </w:p>
    <w:sectPr w:rsidR="00D36DB2" w:rsidRPr="006F5BE1" w:rsidSect="00D36DB2">
      <w:footerReference w:type="default" r:id="rId21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99E6" w14:textId="77777777" w:rsidR="00BE5045" w:rsidRDefault="00BE5045" w:rsidP="00D36DB2">
      <w:r>
        <w:separator/>
      </w:r>
    </w:p>
  </w:endnote>
  <w:endnote w:type="continuationSeparator" w:id="0">
    <w:p w14:paraId="3BDFC2CF" w14:textId="77777777" w:rsidR="00BE5045" w:rsidRDefault="00BE5045" w:rsidP="00D3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878753"/>
      <w:docPartObj>
        <w:docPartGallery w:val="Page Numbers (Bottom of Page)"/>
        <w:docPartUnique/>
      </w:docPartObj>
    </w:sdtPr>
    <w:sdtContent>
      <w:p w14:paraId="082CAF45" w14:textId="77777777" w:rsidR="006F5BE1" w:rsidRDefault="006F5BE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77C">
          <w:rPr>
            <w:noProof/>
          </w:rPr>
          <w:t>4</w:t>
        </w:r>
        <w:r>
          <w:fldChar w:fldCharType="end"/>
        </w:r>
      </w:p>
    </w:sdtContent>
  </w:sdt>
  <w:p w14:paraId="354CA902" w14:textId="77777777" w:rsidR="006F5BE1" w:rsidRDefault="006F5B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E8F6" w14:textId="77777777" w:rsidR="00BE5045" w:rsidRDefault="00BE5045" w:rsidP="00D36DB2">
      <w:r>
        <w:separator/>
      </w:r>
    </w:p>
  </w:footnote>
  <w:footnote w:type="continuationSeparator" w:id="0">
    <w:p w14:paraId="4620A832" w14:textId="77777777" w:rsidR="00BE5045" w:rsidRDefault="00BE5045" w:rsidP="00D3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BA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51359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53068470">
    <w:abstractNumId w:val="1"/>
  </w:num>
  <w:num w:numId="2" w16cid:durableId="110365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B2"/>
    <w:rsid w:val="00010AC9"/>
    <w:rsid w:val="000B077C"/>
    <w:rsid w:val="000C21D8"/>
    <w:rsid w:val="001E00C4"/>
    <w:rsid w:val="001E47C5"/>
    <w:rsid w:val="003F35E2"/>
    <w:rsid w:val="004D125D"/>
    <w:rsid w:val="00506349"/>
    <w:rsid w:val="00534CCF"/>
    <w:rsid w:val="005F38CC"/>
    <w:rsid w:val="006203E1"/>
    <w:rsid w:val="00693787"/>
    <w:rsid w:val="006F5BE1"/>
    <w:rsid w:val="00776320"/>
    <w:rsid w:val="00800D12"/>
    <w:rsid w:val="008C4381"/>
    <w:rsid w:val="00912BCB"/>
    <w:rsid w:val="00993705"/>
    <w:rsid w:val="00AB68EB"/>
    <w:rsid w:val="00B206AC"/>
    <w:rsid w:val="00BC253D"/>
    <w:rsid w:val="00BE5045"/>
    <w:rsid w:val="00BE5A37"/>
    <w:rsid w:val="00BF0A0C"/>
    <w:rsid w:val="00C41D12"/>
    <w:rsid w:val="00D14100"/>
    <w:rsid w:val="00D32814"/>
    <w:rsid w:val="00D33DAA"/>
    <w:rsid w:val="00D36DB2"/>
    <w:rsid w:val="00D45CCA"/>
    <w:rsid w:val="00DE5FCB"/>
    <w:rsid w:val="00DF444C"/>
    <w:rsid w:val="00E633F8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D0AF"/>
  <w15:chartTrackingRefBased/>
  <w15:docId w15:val="{5A8A503C-A737-4126-B2AC-7F7B1410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6D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6DB2"/>
    <w:pPr>
      <w:keepNext/>
      <w:jc w:val="right"/>
      <w:outlineLvl w:val="1"/>
    </w:pPr>
    <w:rPr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D36DB2"/>
    <w:pPr>
      <w:jc w:val="center"/>
    </w:pPr>
    <w:rPr>
      <w:rFonts w:ascii="Bookman Old Style" w:hAnsi="Bookman Old Style"/>
      <w:b/>
      <w:i/>
    </w:rPr>
  </w:style>
  <w:style w:type="character" w:customStyle="1" w:styleId="TextkrperZchn">
    <w:name w:val="Textkörper Zchn"/>
    <w:basedOn w:val="Absatz-Standardschriftart"/>
    <w:link w:val="Textkrper"/>
    <w:rsid w:val="00D36DB2"/>
    <w:rPr>
      <w:rFonts w:ascii="Bookman Old Style" w:eastAsia="Times New Roman" w:hAnsi="Bookman Old Style" w:cs="Times New Roman"/>
      <w:b/>
      <w:i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6DB2"/>
    <w:rPr>
      <w:rFonts w:ascii="Arial" w:eastAsia="Times New Roman" w:hAnsi="Arial" w:cs="Times New Roman"/>
      <w:b/>
      <w:smallCaps/>
      <w:sz w:val="28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rsid w:val="00D36DB2"/>
    <w:rPr>
      <w:rFonts w:ascii="Times New Roman" w:hAnsi="Times New Roman"/>
    </w:rPr>
  </w:style>
  <w:style w:type="character" w:customStyle="1" w:styleId="AnredeZchn">
    <w:name w:val="Anrede Zchn"/>
    <w:basedOn w:val="Absatz-Standardschriftart"/>
    <w:link w:val="Anrede"/>
    <w:rsid w:val="00D36DB2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36D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6DB2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36D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6DB2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41D1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41D12"/>
    <w:rPr>
      <w:rFonts w:ascii="Arial" w:eastAsia="Times New Roman" w:hAnsi="Arial" w:cs="Times New Roman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Office Verwaltung</cp:lastModifiedBy>
  <cp:revision>3</cp:revision>
  <cp:lastPrinted>2025-02-05T15:08:00Z</cp:lastPrinted>
  <dcterms:created xsi:type="dcterms:W3CDTF">2026-06-26T06:03:00Z</dcterms:created>
  <dcterms:modified xsi:type="dcterms:W3CDTF">2026-06-26T08:32:00Z</dcterms:modified>
</cp:coreProperties>
</file>